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707BFF5D" w:rsidR="00882C6A" w:rsidRPr="0045759A" w:rsidRDefault="00882C6A" w:rsidP="00882C6A">
      <w:pPr>
        <w:pStyle w:val="CRCoverPage"/>
        <w:tabs>
          <w:tab w:val="right" w:pos="9639"/>
        </w:tabs>
        <w:spacing w:after="0"/>
        <w:rPr>
          <w:sz w:val="24"/>
        </w:rPr>
      </w:pPr>
      <w:r w:rsidRPr="0045759A">
        <w:rPr>
          <w:sz w:val="24"/>
        </w:rPr>
        <w:t>3GPP TSG-RAN WG2 Meeting #1</w:t>
      </w:r>
      <w:r w:rsidR="00F24788">
        <w:rPr>
          <w:sz w:val="24"/>
        </w:rPr>
        <w:t>20</w:t>
      </w:r>
      <w:r w:rsidRPr="0045759A">
        <w:rPr>
          <w:i/>
          <w:sz w:val="28"/>
        </w:rPr>
        <w:tab/>
      </w:r>
      <w:r w:rsidR="00EC65AE" w:rsidRPr="00EC65AE">
        <w:rPr>
          <w:b/>
          <w:i/>
          <w:sz w:val="28"/>
        </w:rPr>
        <w:t>R2-2212244</w:t>
      </w:r>
    </w:p>
    <w:p w14:paraId="50908925" w14:textId="7FBA87F1" w:rsidR="00B37DF3" w:rsidRDefault="00F24788" w:rsidP="00CF2351">
      <w:pPr>
        <w:keepNext/>
        <w:keepLines/>
        <w:tabs>
          <w:tab w:val="left" w:pos="1985"/>
        </w:tabs>
        <w:rPr>
          <w:rFonts w:ascii="Arial" w:hAnsi="Arial" w:cs="Arial"/>
          <w:sz w:val="24"/>
          <w:szCs w:val="24"/>
        </w:rPr>
      </w:pPr>
      <w:r w:rsidRPr="00F24788">
        <w:rPr>
          <w:rFonts w:ascii="Arial" w:hAnsi="Arial" w:cs="Arial"/>
          <w:sz w:val="24"/>
          <w:szCs w:val="24"/>
        </w:rPr>
        <w:t>Toulouse, FR, November 14 – 18, 2022</w:t>
      </w:r>
      <w:r w:rsidR="003734BD">
        <w:rPr>
          <w:rFonts w:ascii="Arial" w:hAnsi="Arial" w:cs="Arial"/>
          <w:sz w:val="24"/>
          <w:szCs w:val="24"/>
        </w:rPr>
        <w:tab/>
      </w:r>
      <w:r w:rsidR="003734BD">
        <w:rPr>
          <w:rFonts w:ascii="Arial" w:hAnsi="Arial" w:cs="Arial"/>
          <w:sz w:val="24"/>
          <w:szCs w:val="24"/>
        </w:rPr>
        <w:tab/>
      </w:r>
      <w:r w:rsidR="003734BD">
        <w:rPr>
          <w:rFonts w:ascii="Arial" w:hAnsi="Arial" w:cs="Arial"/>
          <w:sz w:val="24"/>
          <w:szCs w:val="24"/>
        </w:rPr>
        <w:tab/>
      </w:r>
      <w:r w:rsidR="003734BD">
        <w:rPr>
          <w:rFonts w:ascii="Arial" w:hAnsi="Arial" w:cs="Arial"/>
          <w:sz w:val="24"/>
          <w:szCs w:val="24"/>
        </w:rPr>
        <w:tab/>
      </w:r>
      <w:r w:rsidR="003734BD">
        <w:rPr>
          <w:rFonts w:ascii="Arial" w:hAnsi="Arial" w:cs="Arial"/>
          <w:sz w:val="24"/>
          <w:szCs w:val="24"/>
        </w:rPr>
        <w:tab/>
      </w:r>
      <w:r w:rsidR="003734BD">
        <w:rPr>
          <w:rFonts w:ascii="Arial" w:hAnsi="Arial" w:cs="Arial"/>
          <w:sz w:val="24"/>
          <w:szCs w:val="24"/>
        </w:rPr>
        <w:tab/>
      </w:r>
      <w:r w:rsidR="003734BD">
        <w:rPr>
          <w:rFonts w:ascii="Arial" w:hAnsi="Arial" w:cs="Arial"/>
          <w:sz w:val="24"/>
          <w:szCs w:val="24"/>
        </w:rPr>
        <w:tab/>
      </w:r>
      <w:r w:rsidR="003734BD">
        <w:rPr>
          <w:rFonts w:ascii="Arial" w:hAnsi="Arial" w:cs="Arial"/>
          <w:sz w:val="24"/>
          <w:szCs w:val="24"/>
        </w:rPr>
        <w:tab/>
      </w:r>
      <w:r w:rsidR="00EC1B6B">
        <w:rPr>
          <w:rFonts w:ascii="Arial" w:hAnsi="Arial" w:cs="Arial"/>
          <w:sz w:val="24"/>
          <w:szCs w:val="24"/>
        </w:rPr>
        <w:t xml:space="preserve">     </w:t>
      </w:r>
      <w:r w:rsidR="003734BD" w:rsidRPr="00306077">
        <w:rPr>
          <w:rFonts w:ascii="Arial" w:hAnsi="Arial" w:cs="Arial"/>
          <w:sz w:val="22"/>
          <w:szCs w:val="22"/>
        </w:rPr>
        <w:t>Resubmission of R2-2210367</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48E1D7F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w:t>
      </w:r>
      <w:r w:rsidR="00737F5C">
        <w:rPr>
          <w:rFonts w:ascii="Arial" w:eastAsia="MS Mincho" w:hAnsi="Arial" w:cs="Arial"/>
          <w:sz w:val="24"/>
        </w:rPr>
        <w:t>1</w:t>
      </w:r>
      <w:r w:rsidR="00306077">
        <w:rPr>
          <w:rFonts w:ascii="Arial" w:eastAsia="MS Mincho" w:hAnsi="Arial" w:cs="Arial"/>
          <w:sz w:val="24"/>
        </w:rPr>
        <w:t>9</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0E75385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A7EB0">
        <w:rPr>
          <w:rFonts w:ascii="Arial" w:eastAsia="MS Mincho" w:hAnsi="Arial" w:cs="Arial"/>
          <w:sz w:val="24"/>
        </w:rPr>
        <w:t xml:space="preserve">On Positioning Support for </w:t>
      </w:r>
      <w:r w:rsidR="003053E5">
        <w:rPr>
          <w:rFonts w:ascii="Arial" w:eastAsia="MS Mincho" w:hAnsi="Arial" w:cs="Arial"/>
          <w:sz w:val="24"/>
        </w:rPr>
        <w:t>L2 UE-to-Network Remote UEs</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77777777" w:rsidR="00324C51" w:rsidRPr="0045759A" w:rsidRDefault="00324C51" w:rsidP="00CF2351">
      <w:pPr>
        <w:keepNext/>
        <w:keepLines/>
        <w:rPr>
          <w:rFonts w:ascii="Arial" w:hAnsi="Arial" w:cs="Arial"/>
        </w:rPr>
      </w:pPr>
    </w:p>
    <w:p w14:paraId="450F6823" w14:textId="0BBDA51C"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68FAC958" w14:textId="0FFE2E65" w:rsidR="00737E5B" w:rsidRDefault="00BF7335" w:rsidP="007C679B">
      <w:pPr>
        <w:rPr>
          <w:lang w:eastAsia="ja-JP"/>
        </w:rPr>
      </w:pPr>
      <w:r>
        <w:rPr>
          <w:lang w:eastAsia="ja-JP"/>
        </w:rPr>
        <w:t>At RAN2#</w:t>
      </w:r>
      <w:r w:rsidR="00610C5D">
        <w:rPr>
          <w:lang w:eastAsia="ja-JP"/>
        </w:rPr>
        <w:t>119-e</w:t>
      </w:r>
      <w:r w:rsidR="00A715FF">
        <w:rPr>
          <w:lang w:eastAsia="ja-JP"/>
        </w:rPr>
        <w:t>,</w:t>
      </w:r>
      <w:r w:rsidR="00C72568">
        <w:rPr>
          <w:lang w:eastAsia="ja-JP"/>
        </w:rPr>
        <w:t xml:space="preserve"> </w:t>
      </w:r>
      <w:r w:rsidR="00737E5B">
        <w:rPr>
          <w:lang w:eastAsia="ja-JP"/>
        </w:rPr>
        <w:t xml:space="preserve">a series of contributions were submitted on positioning support for </w:t>
      </w:r>
      <w:r w:rsidR="00737E5B" w:rsidRPr="00737E5B">
        <w:rPr>
          <w:lang w:eastAsia="ja-JP"/>
        </w:rPr>
        <w:t xml:space="preserve">L2 UE-to-Network </w:t>
      </w:r>
      <w:r w:rsidR="00737E5B">
        <w:rPr>
          <w:lang w:eastAsia="ja-JP"/>
        </w:rPr>
        <w:t>remote UEs:</w:t>
      </w:r>
    </w:p>
    <w:p w14:paraId="1AE65928" w14:textId="305876CB" w:rsidR="00500B69" w:rsidRDefault="007C679B" w:rsidP="007C679B">
      <w:pPr>
        <w:pStyle w:val="EX"/>
        <w:ind w:left="851" w:hanging="567"/>
        <w:rPr>
          <w:lang w:eastAsia="ja-JP"/>
        </w:rPr>
      </w:pPr>
      <w:r>
        <w:rPr>
          <w:lang w:val="en-US" w:eastAsia="ja-JP"/>
        </w:rPr>
        <w:t>[1]</w:t>
      </w:r>
      <w:r>
        <w:rPr>
          <w:lang w:val="en-US" w:eastAsia="ja-JP"/>
        </w:rPr>
        <w:tab/>
      </w:r>
      <w:hyperlink r:id="rId12" w:history="1">
        <w:r w:rsidR="00500B69" w:rsidRPr="00740CDE">
          <w:rPr>
            <w:rStyle w:val="Hyperlink"/>
            <w:lang w:eastAsia="ja-JP"/>
          </w:rPr>
          <w:t>R2-2208314</w:t>
        </w:r>
      </w:hyperlink>
      <w:r w:rsidR="00500B69">
        <w:rPr>
          <w:lang w:eastAsia="ja-JP"/>
        </w:rPr>
        <w:t xml:space="preserve">, "Positioning support for remote UEs", MediaTek Inc., CATT, Huawei, </w:t>
      </w:r>
      <w:proofErr w:type="spellStart"/>
      <w:r w:rsidR="00500B69">
        <w:rPr>
          <w:lang w:eastAsia="ja-JP"/>
        </w:rPr>
        <w:t>HiSilicon</w:t>
      </w:r>
      <w:proofErr w:type="spellEnd"/>
      <w:r w:rsidR="00500B69">
        <w:rPr>
          <w:lang w:eastAsia="ja-JP"/>
        </w:rPr>
        <w:t>,</w:t>
      </w:r>
      <w:r w:rsidR="00500B69">
        <w:rPr>
          <w:lang w:eastAsia="ja-JP"/>
        </w:rPr>
        <w:tab/>
        <w:t>discussion.</w:t>
      </w:r>
    </w:p>
    <w:p w14:paraId="50809F1C" w14:textId="2CE94A17" w:rsidR="00500B69" w:rsidRDefault="007C679B" w:rsidP="007C679B">
      <w:pPr>
        <w:pStyle w:val="EX"/>
        <w:ind w:left="851" w:hanging="567"/>
        <w:rPr>
          <w:lang w:eastAsia="ja-JP"/>
        </w:rPr>
      </w:pPr>
      <w:r>
        <w:rPr>
          <w:lang w:val="en-US" w:eastAsia="ja-JP"/>
        </w:rPr>
        <w:t>[2]</w:t>
      </w:r>
      <w:r>
        <w:rPr>
          <w:lang w:val="en-US" w:eastAsia="ja-JP"/>
        </w:rPr>
        <w:tab/>
      </w:r>
      <w:hyperlink r:id="rId13" w:history="1">
        <w:r w:rsidR="00500B69" w:rsidRPr="00740CDE">
          <w:rPr>
            <w:rStyle w:val="Hyperlink"/>
            <w:lang w:eastAsia="ja-JP"/>
          </w:rPr>
          <w:t>R2-2208315</w:t>
        </w:r>
      </w:hyperlink>
      <w:r w:rsidR="00500B69">
        <w:rPr>
          <w:lang w:eastAsia="ja-JP"/>
        </w:rPr>
        <w:t xml:space="preserve">, "Downlink positioning support and </w:t>
      </w:r>
      <w:proofErr w:type="spellStart"/>
      <w:r w:rsidR="00500B69">
        <w:rPr>
          <w:lang w:eastAsia="ja-JP"/>
        </w:rPr>
        <w:t>posSIB</w:t>
      </w:r>
      <w:proofErr w:type="spellEnd"/>
      <w:r w:rsidR="00500B69">
        <w:rPr>
          <w:lang w:eastAsia="ja-JP"/>
        </w:rPr>
        <w:t xml:space="preserve"> request for L2 UE-to-network remote UE", MediaTek Inc., CATT, Huawei, </w:t>
      </w:r>
      <w:proofErr w:type="spellStart"/>
      <w:r w:rsidR="00500B69">
        <w:rPr>
          <w:lang w:eastAsia="ja-JP"/>
        </w:rPr>
        <w:t>HiSilicon</w:t>
      </w:r>
      <w:proofErr w:type="spellEnd"/>
      <w:r w:rsidR="00500B69">
        <w:rPr>
          <w:lang w:eastAsia="ja-JP"/>
        </w:rPr>
        <w:t>, CR 38.331.</w:t>
      </w:r>
    </w:p>
    <w:p w14:paraId="429A60F2" w14:textId="03F16583" w:rsidR="00500B69" w:rsidRDefault="007C679B" w:rsidP="007C679B">
      <w:pPr>
        <w:pStyle w:val="EX"/>
        <w:ind w:left="851" w:hanging="567"/>
        <w:rPr>
          <w:lang w:eastAsia="ja-JP"/>
        </w:rPr>
      </w:pPr>
      <w:r>
        <w:rPr>
          <w:lang w:val="en-US" w:eastAsia="ja-JP"/>
        </w:rPr>
        <w:t>[3]</w:t>
      </w:r>
      <w:r>
        <w:rPr>
          <w:lang w:val="en-US" w:eastAsia="ja-JP"/>
        </w:rPr>
        <w:tab/>
      </w:r>
      <w:hyperlink r:id="rId14" w:history="1">
        <w:r w:rsidR="00500B69" w:rsidRPr="00740CDE">
          <w:rPr>
            <w:rStyle w:val="Hyperlink"/>
            <w:lang w:eastAsia="ja-JP"/>
          </w:rPr>
          <w:t>R2-2208317</w:t>
        </w:r>
      </w:hyperlink>
      <w:r w:rsidR="00500B69">
        <w:rPr>
          <w:lang w:eastAsia="ja-JP"/>
        </w:rPr>
        <w:t xml:space="preserve">, "Indication to LMF of operation as a L2 UE-to-network remote UE", MediaTek Inc., CATT, Huawei, </w:t>
      </w:r>
      <w:proofErr w:type="spellStart"/>
      <w:r w:rsidR="00500B69">
        <w:rPr>
          <w:lang w:eastAsia="ja-JP"/>
        </w:rPr>
        <w:t>HiSilicon</w:t>
      </w:r>
      <w:proofErr w:type="spellEnd"/>
      <w:r>
        <w:rPr>
          <w:lang w:eastAsia="ja-JP"/>
        </w:rPr>
        <w:t xml:space="preserve">, </w:t>
      </w:r>
      <w:r w:rsidR="00500B69">
        <w:rPr>
          <w:lang w:eastAsia="ja-JP"/>
        </w:rPr>
        <w:t>CR</w:t>
      </w:r>
      <w:r>
        <w:rPr>
          <w:lang w:eastAsia="ja-JP"/>
        </w:rPr>
        <w:t xml:space="preserve"> </w:t>
      </w:r>
      <w:r w:rsidR="00500B69">
        <w:rPr>
          <w:lang w:eastAsia="ja-JP"/>
        </w:rPr>
        <w:t>37.355</w:t>
      </w:r>
      <w:r>
        <w:rPr>
          <w:lang w:eastAsia="ja-JP"/>
        </w:rPr>
        <w:t>.</w:t>
      </w:r>
    </w:p>
    <w:p w14:paraId="28314023" w14:textId="2F92EFA0" w:rsidR="00500B69" w:rsidRDefault="007C679B" w:rsidP="007C679B">
      <w:pPr>
        <w:pStyle w:val="EX"/>
        <w:ind w:left="851" w:hanging="567"/>
        <w:rPr>
          <w:lang w:eastAsia="ja-JP"/>
        </w:rPr>
      </w:pPr>
      <w:r>
        <w:rPr>
          <w:lang w:val="en-US" w:eastAsia="ja-JP"/>
        </w:rPr>
        <w:t>[4]</w:t>
      </w:r>
      <w:r>
        <w:rPr>
          <w:lang w:val="en-US" w:eastAsia="ja-JP"/>
        </w:rPr>
        <w:tab/>
      </w:r>
      <w:hyperlink r:id="rId15" w:history="1">
        <w:r w:rsidR="00500B69" w:rsidRPr="00740CDE">
          <w:rPr>
            <w:rStyle w:val="Hyperlink"/>
            <w:lang w:eastAsia="ja-JP"/>
          </w:rPr>
          <w:t>R2-2208319</w:t>
        </w:r>
      </w:hyperlink>
      <w:r>
        <w:rPr>
          <w:lang w:eastAsia="ja-JP"/>
        </w:rPr>
        <w:t>, "</w:t>
      </w:r>
      <w:r w:rsidR="00500B69">
        <w:rPr>
          <w:lang w:eastAsia="ja-JP"/>
        </w:rPr>
        <w:t>Positioning method support for L2 UE-to-network remote UE</w:t>
      </w:r>
      <w:r>
        <w:rPr>
          <w:lang w:eastAsia="ja-JP"/>
        </w:rPr>
        <w:t xml:space="preserve">", </w:t>
      </w:r>
      <w:r w:rsidR="00500B69">
        <w:rPr>
          <w:lang w:eastAsia="ja-JP"/>
        </w:rPr>
        <w:t xml:space="preserve">MediaTek Inc., CATT, Huawei, </w:t>
      </w:r>
      <w:proofErr w:type="spellStart"/>
      <w:r w:rsidR="00500B69">
        <w:rPr>
          <w:lang w:eastAsia="ja-JP"/>
        </w:rPr>
        <w:t>HiSilicon</w:t>
      </w:r>
      <w:proofErr w:type="spellEnd"/>
      <w:r>
        <w:rPr>
          <w:lang w:eastAsia="ja-JP"/>
        </w:rPr>
        <w:t>,</w:t>
      </w:r>
      <w:r w:rsidR="00500B69">
        <w:rPr>
          <w:lang w:eastAsia="ja-JP"/>
        </w:rPr>
        <w:tab/>
        <w:t>CR</w:t>
      </w:r>
      <w:r>
        <w:rPr>
          <w:lang w:eastAsia="ja-JP"/>
        </w:rPr>
        <w:t xml:space="preserve"> </w:t>
      </w:r>
      <w:r w:rsidR="00500B69">
        <w:rPr>
          <w:lang w:eastAsia="ja-JP"/>
        </w:rPr>
        <w:t>38.305</w:t>
      </w:r>
      <w:r>
        <w:rPr>
          <w:lang w:eastAsia="ja-JP"/>
        </w:rPr>
        <w:t>.</w:t>
      </w:r>
    </w:p>
    <w:p w14:paraId="0D7EBBEA" w14:textId="1A6A9EEC" w:rsidR="007C679B" w:rsidRDefault="007C679B" w:rsidP="00737E5B">
      <w:pPr>
        <w:rPr>
          <w:lang w:eastAsia="ja-JP"/>
        </w:rPr>
      </w:pPr>
      <w:r>
        <w:rPr>
          <w:lang w:eastAsia="ja-JP"/>
        </w:rPr>
        <w:t xml:space="preserve">In this contribution, </w:t>
      </w:r>
      <w:r w:rsidR="00C9004A">
        <w:rPr>
          <w:lang w:eastAsia="ja-JP"/>
        </w:rPr>
        <w:t xml:space="preserve">we discuss </w:t>
      </w:r>
      <w:r w:rsidR="00337B2F">
        <w:rPr>
          <w:lang w:eastAsia="ja-JP"/>
        </w:rPr>
        <w:t xml:space="preserve">the positioning support for remote UEs and provide </w:t>
      </w:r>
      <w:r w:rsidR="00FD066D">
        <w:rPr>
          <w:lang w:eastAsia="ja-JP"/>
        </w:rPr>
        <w:t xml:space="preserve">our views </w:t>
      </w:r>
      <w:r w:rsidR="001507D7">
        <w:rPr>
          <w:lang w:eastAsia="ja-JP"/>
        </w:rPr>
        <w:t>on [1] – [4].</w:t>
      </w:r>
    </w:p>
    <w:p w14:paraId="628B0804" w14:textId="25767DBB" w:rsidR="001507D7" w:rsidRDefault="001507D7" w:rsidP="001507D7">
      <w:pPr>
        <w:pStyle w:val="Heading1"/>
      </w:pPr>
      <w:r>
        <w:t>2.</w:t>
      </w:r>
      <w:r>
        <w:tab/>
        <w:t>Discussion</w:t>
      </w:r>
    </w:p>
    <w:p w14:paraId="4DC238D0" w14:textId="30E13E7A" w:rsidR="001507D7" w:rsidRDefault="00E40D9F" w:rsidP="00C140A8">
      <w:pPr>
        <w:rPr>
          <w:lang w:eastAsia="ja-JP"/>
        </w:rPr>
      </w:pPr>
      <w:r>
        <w:rPr>
          <w:lang w:eastAsia="ja-JP"/>
        </w:rPr>
        <w:t xml:space="preserve">As </w:t>
      </w:r>
      <w:r w:rsidR="00C140A8">
        <w:rPr>
          <w:lang w:eastAsia="ja-JP"/>
        </w:rPr>
        <w:t xml:space="preserve">observed in [1], a remote UE served by a relay UE can have a requirement for positioning like any other UE. The Remote UE's AMF may receive a location service request </w:t>
      </w:r>
      <w:r w:rsidR="00F86933">
        <w:rPr>
          <w:lang w:eastAsia="ja-JP"/>
        </w:rPr>
        <w:t xml:space="preserve">either from some entity </w:t>
      </w:r>
      <w:r w:rsidR="001730C4">
        <w:rPr>
          <w:lang w:eastAsia="ja-JP"/>
        </w:rPr>
        <w:t xml:space="preserve">in the 5GC (e.g., a GMLC), or the serving AMF of the Remote UE </w:t>
      </w:r>
      <w:r w:rsidR="001C6AE9">
        <w:rPr>
          <w:lang w:eastAsia="ja-JP"/>
        </w:rPr>
        <w:t>determines the need for some location services</w:t>
      </w:r>
      <w:r w:rsidR="006C4F1A">
        <w:rPr>
          <w:lang w:eastAsia="ja-JP"/>
        </w:rPr>
        <w:t xml:space="preserve"> (e.g., </w:t>
      </w:r>
      <w:r w:rsidR="00F97858">
        <w:rPr>
          <w:lang w:eastAsia="ja-JP"/>
        </w:rPr>
        <w:t xml:space="preserve">for support of </w:t>
      </w:r>
      <w:r w:rsidR="00501820">
        <w:rPr>
          <w:lang w:eastAsia="ja-JP"/>
        </w:rPr>
        <w:t xml:space="preserve">an </w:t>
      </w:r>
      <w:r w:rsidR="006C4F1A">
        <w:rPr>
          <w:lang w:eastAsia="ja-JP"/>
        </w:rPr>
        <w:t xml:space="preserve">emergency </w:t>
      </w:r>
      <w:r w:rsidR="00F97858">
        <w:rPr>
          <w:lang w:eastAsia="ja-JP"/>
        </w:rPr>
        <w:t>call</w:t>
      </w:r>
      <w:r w:rsidR="006C4F1A">
        <w:rPr>
          <w:lang w:eastAsia="ja-JP"/>
        </w:rPr>
        <w:t xml:space="preserve"> or lawful intercept)</w:t>
      </w:r>
      <w:r w:rsidR="001C6AE9">
        <w:rPr>
          <w:lang w:eastAsia="ja-JP"/>
        </w:rPr>
        <w:t xml:space="preserve">, or the Remote UE requests some location service </w:t>
      </w:r>
      <w:r w:rsidR="006D7451" w:rsidRPr="00F51BA6">
        <w:t xml:space="preserve">(e.g. positioning or delivery of assistance data) </w:t>
      </w:r>
      <w:r w:rsidR="00C140A8">
        <w:rPr>
          <w:lang w:eastAsia="ja-JP"/>
        </w:rPr>
        <w:t xml:space="preserve">as illustrated </w:t>
      </w:r>
      <w:r w:rsidR="005206DB">
        <w:rPr>
          <w:lang w:eastAsia="ja-JP"/>
        </w:rPr>
        <w:t>in Figure 1</w:t>
      </w:r>
      <w:r w:rsidR="006D7451">
        <w:rPr>
          <w:lang w:eastAsia="ja-JP"/>
        </w:rPr>
        <w:t>.</w:t>
      </w:r>
    </w:p>
    <w:p w14:paraId="3C3DC3A0" w14:textId="5207823D" w:rsidR="001507D7" w:rsidRDefault="00A715FF" w:rsidP="000C6D58">
      <w:pPr>
        <w:keepNext/>
        <w:keepLines/>
        <w:jc w:val="center"/>
      </w:pPr>
      <w:r w:rsidRPr="00A715FF">
        <w:rPr>
          <w:noProof/>
        </w:rPr>
        <w:drawing>
          <wp:inline distT="0" distB="0" distL="0" distR="0" wp14:anchorId="554DA70B" wp14:editId="564CB142">
            <wp:extent cx="4969030" cy="2627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5989" cy="2630703"/>
                    </a:xfrm>
                    <a:prstGeom prst="rect">
                      <a:avLst/>
                    </a:prstGeom>
                    <a:noFill/>
                    <a:ln>
                      <a:noFill/>
                    </a:ln>
                  </pic:spPr>
                </pic:pic>
              </a:graphicData>
            </a:graphic>
          </wp:inline>
        </w:drawing>
      </w:r>
    </w:p>
    <w:p w14:paraId="4A8506C9" w14:textId="3D8BA7EB" w:rsidR="005E51A6" w:rsidRDefault="005E51A6" w:rsidP="005E51A6">
      <w:pPr>
        <w:pStyle w:val="TF"/>
        <w:keepNext/>
        <w:rPr>
          <w:lang w:eastAsia="ja-JP"/>
        </w:rPr>
      </w:pPr>
      <w:r>
        <w:t>Figure 1: Location Services Request for (</w:t>
      </w:r>
      <w:r w:rsidRPr="005E51A6">
        <w:t>L2 UE-to-Network</w:t>
      </w:r>
      <w:r>
        <w:t>)</w:t>
      </w:r>
      <w:r w:rsidRPr="005E51A6">
        <w:t xml:space="preserve"> Remote UEs</w:t>
      </w:r>
      <w:r>
        <w:t>.</w:t>
      </w:r>
    </w:p>
    <w:p w14:paraId="4F2630C0" w14:textId="573904F8" w:rsidR="001507D7" w:rsidRDefault="001507D7" w:rsidP="00737E5B">
      <w:pPr>
        <w:rPr>
          <w:lang w:eastAsia="ja-JP"/>
        </w:rPr>
      </w:pPr>
    </w:p>
    <w:p w14:paraId="41808FAF" w14:textId="1A49B293" w:rsidR="00A715FF" w:rsidRDefault="00675E0A" w:rsidP="00737E5B">
      <w:pPr>
        <w:rPr>
          <w:lang w:eastAsia="ja-JP"/>
        </w:rPr>
      </w:pPr>
      <w:r>
        <w:rPr>
          <w:lang w:eastAsia="ja-JP"/>
        </w:rPr>
        <w:lastRenderedPageBreak/>
        <w:t xml:space="preserve">For </w:t>
      </w:r>
      <w:r w:rsidR="002B03DC">
        <w:rPr>
          <w:lang w:eastAsia="ja-JP"/>
        </w:rPr>
        <w:t>a Remote UE served by a</w:t>
      </w:r>
      <w:r>
        <w:rPr>
          <w:lang w:eastAsia="ja-JP"/>
        </w:rPr>
        <w:t xml:space="preserve"> </w:t>
      </w:r>
      <w:r w:rsidRPr="00675E0A">
        <w:rPr>
          <w:lang w:eastAsia="ja-JP"/>
        </w:rPr>
        <w:t>L2 UE-to-Network</w:t>
      </w:r>
      <w:r w:rsidR="00994168">
        <w:rPr>
          <w:lang w:eastAsia="ja-JP"/>
        </w:rPr>
        <w:t xml:space="preserve"> Relay</w:t>
      </w:r>
      <w:r>
        <w:rPr>
          <w:lang w:eastAsia="ja-JP"/>
        </w:rPr>
        <w:t xml:space="preserve">, the </w:t>
      </w:r>
      <w:r w:rsidR="00370BDB" w:rsidRPr="00370BDB">
        <w:rPr>
          <w:lang w:eastAsia="ja-JP"/>
        </w:rPr>
        <w:t xml:space="preserve">LCS/LPP/UE-associated </w:t>
      </w:r>
      <w:proofErr w:type="spellStart"/>
      <w:r w:rsidR="00370BDB" w:rsidRPr="00370BDB">
        <w:rPr>
          <w:lang w:eastAsia="ja-JP"/>
        </w:rPr>
        <w:t>NRPPa</w:t>
      </w:r>
      <w:proofErr w:type="spellEnd"/>
      <w:r w:rsidR="00370BDB" w:rsidRPr="00370BDB">
        <w:rPr>
          <w:lang w:eastAsia="ja-JP"/>
        </w:rPr>
        <w:t xml:space="preserve"> signalling can work like for any other UE.</w:t>
      </w:r>
      <w:r w:rsidR="00370BDB">
        <w:rPr>
          <w:lang w:eastAsia="ja-JP"/>
        </w:rPr>
        <w:t xml:space="preserve"> However, there are some </w:t>
      </w:r>
      <w:r w:rsidR="005B1FBE">
        <w:rPr>
          <w:lang w:eastAsia="ja-JP"/>
        </w:rPr>
        <w:t xml:space="preserve">restrictions on the </w:t>
      </w:r>
      <w:r w:rsidR="00DC522A">
        <w:rPr>
          <w:lang w:eastAsia="ja-JP"/>
        </w:rPr>
        <w:t xml:space="preserve">applicability of </w:t>
      </w:r>
      <w:r w:rsidR="00137322">
        <w:rPr>
          <w:lang w:eastAsia="ja-JP"/>
        </w:rPr>
        <w:t xml:space="preserve">positioning methods </w:t>
      </w:r>
      <w:r w:rsidR="00465D82">
        <w:rPr>
          <w:lang w:eastAsia="ja-JP"/>
        </w:rPr>
        <w:t>(</w:t>
      </w:r>
      <w:proofErr w:type="gramStart"/>
      <w:r w:rsidR="00465D82">
        <w:rPr>
          <w:lang w:eastAsia="ja-JP"/>
        </w:rPr>
        <w:t>in particular for</w:t>
      </w:r>
      <w:proofErr w:type="gramEnd"/>
      <w:r w:rsidR="00465D82">
        <w:rPr>
          <w:lang w:eastAsia="ja-JP"/>
        </w:rPr>
        <w:t xml:space="preserve"> RAT-dependent </w:t>
      </w:r>
      <w:r w:rsidR="00B065BB">
        <w:rPr>
          <w:lang w:eastAsia="ja-JP"/>
        </w:rPr>
        <w:t xml:space="preserve">methods) </w:t>
      </w:r>
      <w:r w:rsidR="00137322">
        <w:rPr>
          <w:lang w:eastAsia="ja-JP"/>
        </w:rPr>
        <w:t>for the Remote UE</w:t>
      </w:r>
      <w:r w:rsidR="00DC522A">
        <w:rPr>
          <w:lang w:eastAsia="ja-JP"/>
        </w:rPr>
        <w:t xml:space="preserve"> scenario</w:t>
      </w:r>
      <w:r w:rsidR="00137322">
        <w:rPr>
          <w:lang w:eastAsia="ja-JP"/>
        </w:rPr>
        <w:t>.</w:t>
      </w:r>
    </w:p>
    <w:p w14:paraId="15FB81D1" w14:textId="27A40981" w:rsidR="005E51A6" w:rsidRDefault="00C40728" w:rsidP="006C29AA">
      <w:pPr>
        <w:pStyle w:val="B1"/>
        <w:rPr>
          <w:lang w:eastAsia="ja-JP"/>
        </w:rPr>
      </w:pPr>
      <w:r w:rsidRPr="00C40728">
        <w:rPr>
          <w:lang w:eastAsia="ja-JP"/>
        </w:rPr>
        <w:t>(1)</w:t>
      </w:r>
      <w:r w:rsidRPr="00C40728">
        <w:rPr>
          <w:lang w:eastAsia="ja-JP"/>
        </w:rPr>
        <w:tab/>
      </w:r>
      <w:r w:rsidR="00613C0F" w:rsidRPr="00C40728">
        <w:rPr>
          <w:lang w:eastAsia="ja-JP"/>
        </w:rPr>
        <w:t>Positioning operation relies on knowledge of UE's serving cell.</w:t>
      </w:r>
    </w:p>
    <w:p w14:paraId="5B0D7221" w14:textId="04E4E62D" w:rsidR="006C29AA" w:rsidRDefault="008D2E42" w:rsidP="003B5E16">
      <w:pPr>
        <w:pStyle w:val="B1"/>
        <w:rPr>
          <w:lang w:eastAsia="ja-JP"/>
        </w:rPr>
      </w:pPr>
      <w:r>
        <w:rPr>
          <w:lang w:eastAsia="ja-JP"/>
        </w:rPr>
        <w:tab/>
      </w:r>
      <w:r w:rsidR="006579E5">
        <w:rPr>
          <w:lang w:eastAsia="ja-JP"/>
        </w:rPr>
        <w:t>The serving cell is relevant for an approximate reference position, which affects the usefulness of some assistance data; e.g., GNSS Reference Location, Search Windows in GNSS Acquisition Assistance, Neighbour cell/TRP list, DL-PRS search windows, Expected Angle Assistance</w:t>
      </w:r>
      <w:r>
        <w:rPr>
          <w:lang w:eastAsia="ja-JP"/>
        </w:rPr>
        <w:t>.</w:t>
      </w:r>
      <w:r w:rsidR="00AB2B65">
        <w:rPr>
          <w:lang w:eastAsia="ja-JP"/>
        </w:rPr>
        <w:br/>
      </w:r>
      <w:r w:rsidR="00AB2B65">
        <w:rPr>
          <w:lang w:eastAsia="ja-JP"/>
        </w:rPr>
        <w:br/>
      </w:r>
      <w:r w:rsidR="00AB2B65" w:rsidRPr="00AB2B65">
        <w:rPr>
          <w:lang w:eastAsia="ja-JP"/>
        </w:rPr>
        <w:t>After PC5 connection</w:t>
      </w:r>
      <w:r w:rsidR="00AB2B65">
        <w:rPr>
          <w:lang w:eastAsia="ja-JP"/>
        </w:rPr>
        <w:t xml:space="preserve"> establishment</w:t>
      </w:r>
      <w:r w:rsidR="00AB2B65" w:rsidRPr="00AB2B65">
        <w:rPr>
          <w:lang w:eastAsia="ja-JP"/>
        </w:rPr>
        <w:t xml:space="preserve">, the serving cell of </w:t>
      </w:r>
      <w:r w:rsidR="005C0E00">
        <w:rPr>
          <w:lang w:eastAsia="ja-JP"/>
        </w:rPr>
        <w:t>the R</w:t>
      </w:r>
      <w:r w:rsidR="00AB2B65" w:rsidRPr="00AB2B65">
        <w:rPr>
          <w:lang w:eastAsia="ja-JP"/>
        </w:rPr>
        <w:t xml:space="preserve">elay UE is regarded as </w:t>
      </w:r>
      <w:r w:rsidR="00A56CD2">
        <w:rPr>
          <w:lang w:eastAsia="ja-JP"/>
        </w:rPr>
        <w:t>R</w:t>
      </w:r>
      <w:r w:rsidR="00AB2B65" w:rsidRPr="00AB2B65">
        <w:rPr>
          <w:lang w:eastAsia="ja-JP"/>
        </w:rPr>
        <w:t>emote UE’s serving cell.</w:t>
      </w:r>
      <w:r w:rsidR="00226360">
        <w:rPr>
          <w:lang w:eastAsia="ja-JP"/>
        </w:rPr>
        <w:t xml:space="preserve"> Therefore, a LMF may make wrong assumptions on the target UE's a-priori location.</w:t>
      </w:r>
    </w:p>
    <w:p w14:paraId="0D14FD09" w14:textId="6586DD96" w:rsidR="006C29AA" w:rsidRPr="00C40728" w:rsidRDefault="006C29AA" w:rsidP="006C29AA">
      <w:pPr>
        <w:pStyle w:val="B1"/>
        <w:rPr>
          <w:lang w:eastAsia="ja-JP"/>
        </w:rPr>
      </w:pPr>
      <w:r>
        <w:rPr>
          <w:lang w:eastAsia="ja-JP"/>
        </w:rPr>
        <w:t>(2)</w:t>
      </w:r>
      <w:r>
        <w:rPr>
          <w:lang w:eastAsia="ja-JP"/>
        </w:rPr>
        <w:tab/>
      </w:r>
      <w:r w:rsidRPr="006C29AA">
        <w:rPr>
          <w:lang w:eastAsia="ja-JP"/>
        </w:rPr>
        <w:t>Some Assistance Data/Measurements require knowledge of (serving) cell timing.</w:t>
      </w:r>
    </w:p>
    <w:p w14:paraId="69F7B6B8" w14:textId="75C7D664" w:rsidR="00B065BB" w:rsidRDefault="006C29AA" w:rsidP="008D2E42">
      <w:pPr>
        <w:pStyle w:val="B1"/>
        <w:rPr>
          <w:lang w:eastAsia="ja-JP"/>
        </w:rPr>
      </w:pPr>
      <w:r>
        <w:rPr>
          <w:lang w:eastAsia="ja-JP"/>
        </w:rPr>
        <w:tab/>
      </w:r>
      <w:r w:rsidR="006B02DA">
        <w:rPr>
          <w:lang w:eastAsia="ja-JP"/>
        </w:rPr>
        <w:t xml:space="preserve">Examples include GNSS Fine-Time-Assistance (FTA) or UL FTA measurements, </w:t>
      </w:r>
      <w:r w:rsidR="00DF74EC" w:rsidRPr="00DF74EC">
        <w:rPr>
          <w:lang w:eastAsia="ja-JP"/>
        </w:rPr>
        <w:t>DL-PRS occasions depend on reference/serving cell timing</w:t>
      </w:r>
      <w:r w:rsidR="00DF74EC">
        <w:rPr>
          <w:lang w:eastAsia="ja-JP"/>
        </w:rPr>
        <w:t xml:space="preserve">, </w:t>
      </w:r>
      <w:r w:rsidR="00DF74EC" w:rsidRPr="00DF74EC">
        <w:rPr>
          <w:lang w:eastAsia="ja-JP"/>
        </w:rPr>
        <w:t>(DL-PRS) measurements are time stamped with SFN#/slot# of reference/serving cell.</w:t>
      </w:r>
      <w:r w:rsidR="00DF74EC">
        <w:rPr>
          <w:lang w:eastAsia="ja-JP"/>
        </w:rPr>
        <w:t xml:space="preserve"> </w:t>
      </w:r>
    </w:p>
    <w:p w14:paraId="0E78ACF9" w14:textId="78CAD1A7" w:rsidR="00CD02C7" w:rsidRDefault="00CD02C7" w:rsidP="008D2E42">
      <w:pPr>
        <w:pStyle w:val="B1"/>
        <w:rPr>
          <w:lang w:eastAsia="ja-JP"/>
        </w:rPr>
      </w:pPr>
      <w:r>
        <w:rPr>
          <w:lang w:eastAsia="ja-JP"/>
        </w:rPr>
        <w:tab/>
      </w:r>
      <w:r w:rsidR="005F442B" w:rsidRPr="005F442B">
        <w:rPr>
          <w:lang w:eastAsia="ja-JP"/>
        </w:rPr>
        <w:t>The Relay UE knows the SFN timeline of its serving cell, but the Remote UE only sees the DFN timeline provided by the Relay UE.</w:t>
      </w:r>
    </w:p>
    <w:p w14:paraId="41299792" w14:textId="115A05D3" w:rsidR="00420805" w:rsidRDefault="00420805" w:rsidP="008D2E42">
      <w:pPr>
        <w:pStyle w:val="B1"/>
        <w:rPr>
          <w:lang w:eastAsia="ja-JP"/>
        </w:rPr>
      </w:pPr>
      <w:r>
        <w:rPr>
          <w:lang w:eastAsia="ja-JP"/>
        </w:rPr>
        <w:t>(3)</w:t>
      </w:r>
      <w:r>
        <w:rPr>
          <w:lang w:eastAsia="ja-JP"/>
        </w:rPr>
        <w:tab/>
        <w:t>Lower Layer Signalling.</w:t>
      </w:r>
    </w:p>
    <w:p w14:paraId="459E3ABB" w14:textId="255CA269" w:rsidR="00420805" w:rsidRDefault="00420805" w:rsidP="00420805">
      <w:pPr>
        <w:pStyle w:val="B1"/>
        <w:rPr>
          <w:lang w:eastAsia="ja-JP"/>
        </w:rPr>
      </w:pPr>
      <w:r>
        <w:rPr>
          <w:lang w:eastAsia="ja-JP"/>
        </w:rPr>
        <w:tab/>
        <w:t>Lower Layer Signalling (MAC CE, DCI) may be used for positioning: Aperiodic and semi-persistent SRS activation</w:t>
      </w:r>
      <w:r w:rsidR="006E272A">
        <w:rPr>
          <w:lang w:eastAsia="ja-JP"/>
        </w:rPr>
        <w:t>/deactivation</w:t>
      </w:r>
      <w:r>
        <w:rPr>
          <w:lang w:eastAsia="ja-JP"/>
        </w:rPr>
        <w:t xml:space="preserve">, Measurement Gap </w:t>
      </w:r>
      <w:r w:rsidR="006E272A">
        <w:rPr>
          <w:lang w:eastAsia="ja-JP"/>
        </w:rPr>
        <w:t>a</w:t>
      </w:r>
      <w:r>
        <w:rPr>
          <w:lang w:eastAsia="ja-JP"/>
        </w:rPr>
        <w:t>ctivation/</w:t>
      </w:r>
      <w:r w:rsidR="006E272A">
        <w:rPr>
          <w:lang w:eastAsia="ja-JP"/>
        </w:rPr>
        <w:t>d</w:t>
      </w:r>
      <w:r>
        <w:rPr>
          <w:lang w:eastAsia="ja-JP"/>
        </w:rPr>
        <w:t xml:space="preserve">eactivation, </w:t>
      </w:r>
      <w:r w:rsidR="003B0A78">
        <w:rPr>
          <w:lang w:eastAsia="ja-JP"/>
        </w:rPr>
        <w:t xml:space="preserve">or </w:t>
      </w:r>
      <w:r>
        <w:rPr>
          <w:lang w:eastAsia="ja-JP"/>
        </w:rPr>
        <w:t xml:space="preserve">PPW </w:t>
      </w:r>
      <w:r w:rsidR="006E272A">
        <w:rPr>
          <w:lang w:eastAsia="ja-JP"/>
        </w:rPr>
        <w:t>a</w:t>
      </w:r>
      <w:r>
        <w:rPr>
          <w:lang w:eastAsia="ja-JP"/>
        </w:rPr>
        <w:t>ctivation/</w:t>
      </w:r>
      <w:r w:rsidR="006E272A">
        <w:rPr>
          <w:lang w:eastAsia="ja-JP"/>
        </w:rPr>
        <w:t>d</w:t>
      </w:r>
      <w:r>
        <w:rPr>
          <w:lang w:eastAsia="ja-JP"/>
        </w:rPr>
        <w:t>eactivation.</w:t>
      </w:r>
    </w:p>
    <w:p w14:paraId="1F9B81B1" w14:textId="4566ADA3" w:rsidR="005F442B" w:rsidRDefault="005F442B" w:rsidP="00420805">
      <w:pPr>
        <w:pStyle w:val="B1"/>
        <w:rPr>
          <w:lang w:eastAsia="ja-JP"/>
        </w:rPr>
      </w:pPr>
      <w:r>
        <w:rPr>
          <w:lang w:eastAsia="ja-JP"/>
        </w:rPr>
        <w:tab/>
      </w:r>
      <w:r w:rsidR="00573A85" w:rsidRPr="00573A85">
        <w:rPr>
          <w:lang w:eastAsia="ja-JP"/>
        </w:rPr>
        <w:t>The above MAC CE's/DCI's can not be used for the Remote UE</w:t>
      </w:r>
      <w:r w:rsidR="00D37DA2">
        <w:rPr>
          <w:lang w:eastAsia="ja-JP"/>
        </w:rPr>
        <w:t xml:space="preserve">, meaning that only periodic SRS </w:t>
      </w:r>
      <w:r w:rsidR="007469D2">
        <w:rPr>
          <w:lang w:eastAsia="ja-JP"/>
        </w:rPr>
        <w:t>should be configured</w:t>
      </w:r>
      <w:r w:rsidR="00D37DA2">
        <w:rPr>
          <w:lang w:eastAsia="ja-JP"/>
        </w:rPr>
        <w:t xml:space="preserve">, and any </w:t>
      </w:r>
      <w:r w:rsidR="009C107F">
        <w:rPr>
          <w:lang w:eastAsia="ja-JP"/>
        </w:rPr>
        <w:t xml:space="preserve">pre-configured </w:t>
      </w:r>
      <w:r w:rsidR="00D37DA2">
        <w:rPr>
          <w:lang w:eastAsia="ja-JP"/>
        </w:rPr>
        <w:t xml:space="preserve">measurement gap/PPW activation would </w:t>
      </w:r>
      <w:r w:rsidR="002D028B">
        <w:rPr>
          <w:lang w:eastAsia="ja-JP"/>
        </w:rPr>
        <w:t>not be possible.</w:t>
      </w:r>
    </w:p>
    <w:p w14:paraId="5E6962D3" w14:textId="6A82AD3D" w:rsidR="001C3116" w:rsidRDefault="001C3116" w:rsidP="00420805">
      <w:pPr>
        <w:pStyle w:val="B1"/>
        <w:rPr>
          <w:lang w:eastAsia="ja-JP"/>
        </w:rPr>
      </w:pPr>
      <w:r>
        <w:rPr>
          <w:lang w:eastAsia="ja-JP"/>
        </w:rPr>
        <w:t>(4)</w:t>
      </w:r>
      <w:r>
        <w:rPr>
          <w:lang w:eastAsia="ja-JP"/>
        </w:rPr>
        <w:tab/>
      </w:r>
      <w:r w:rsidR="00C35593">
        <w:rPr>
          <w:lang w:eastAsia="ja-JP"/>
        </w:rPr>
        <w:t>Measurement gaps for positioning.</w:t>
      </w:r>
    </w:p>
    <w:p w14:paraId="1F9927DB" w14:textId="07C6718E" w:rsidR="001C3116" w:rsidRDefault="001C3116" w:rsidP="00420805">
      <w:pPr>
        <w:pStyle w:val="B1"/>
        <w:rPr>
          <w:lang w:eastAsia="ja-JP"/>
        </w:rPr>
      </w:pPr>
      <w:r>
        <w:rPr>
          <w:lang w:eastAsia="ja-JP"/>
        </w:rPr>
        <w:tab/>
      </w:r>
      <w:r w:rsidR="001B26B1">
        <w:rPr>
          <w:lang w:eastAsia="ja-JP"/>
        </w:rPr>
        <w:t>Performing DL-PRS measurements</w:t>
      </w:r>
      <w:r w:rsidR="00167C13">
        <w:rPr>
          <w:lang w:eastAsia="ja-JP"/>
        </w:rPr>
        <w:t xml:space="preserve"> at a target UE</w:t>
      </w:r>
      <w:r w:rsidR="001B26B1">
        <w:rPr>
          <w:lang w:eastAsia="ja-JP"/>
        </w:rPr>
        <w:t xml:space="preserve"> require</w:t>
      </w:r>
      <w:r w:rsidR="00167C13">
        <w:rPr>
          <w:lang w:eastAsia="ja-JP"/>
        </w:rPr>
        <w:t>s</w:t>
      </w:r>
      <w:r w:rsidR="001B26B1">
        <w:rPr>
          <w:lang w:eastAsia="ja-JP"/>
        </w:rPr>
        <w:t xml:space="preserve"> measurement gaps or PRS Processing Windows (PPW). </w:t>
      </w:r>
    </w:p>
    <w:p w14:paraId="7D4B738A" w14:textId="063AA6EA" w:rsidR="00DD24C4" w:rsidRDefault="00510D5E" w:rsidP="00737E1C">
      <w:pPr>
        <w:pStyle w:val="B1"/>
        <w:rPr>
          <w:lang w:eastAsia="ja-JP"/>
        </w:rPr>
      </w:pPr>
      <w:r>
        <w:rPr>
          <w:lang w:eastAsia="ja-JP"/>
        </w:rPr>
        <w:tab/>
        <w:t xml:space="preserve">There are no measurement gaps/PPWs defined on PC5 to enable the remote UE to </w:t>
      </w:r>
      <w:r w:rsidR="007B40E0">
        <w:rPr>
          <w:lang w:eastAsia="ja-JP"/>
        </w:rPr>
        <w:t xml:space="preserve">measure DL-PRS on </w:t>
      </w:r>
      <w:proofErr w:type="spellStart"/>
      <w:r w:rsidR="007B40E0">
        <w:rPr>
          <w:lang w:eastAsia="ja-JP"/>
        </w:rPr>
        <w:t>Uu</w:t>
      </w:r>
      <w:proofErr w:type="spellEnd"/>
      <w:r w:rsidR="007B40E0">
        <w:rPr>
          <w:lang w:eastAsia="ja-JP"/>
        </w:rPr>
        <w:t xml:space="preserve"> interface.</w:t>
      </w:r>
    </w:p>
    <w:p w14:paraId="231F94B4" w14:textId="2B5F7CC2" w:rsidR="00A05D60" w:rsidRDefault="00A05D60" w:rsidP="00737E1C">
      <w:pPr>
        <w:pStyle w:val="B1"/>
        <w:rPr>
          <w:lang w:eastAsia="ja-JP"/>
        </w:rPr>
      </w:pPr>
      <w:r>
        <w:rPr>
          <w:lang w:eastAsia="ja-JP"/>
        </w:rPr>
        <w:t>(5)</w:t>
      </w:r>
      <w:r>
        <w:rPr>
          <w:lang w:eastAsia="ja-JP"/>
        </w:rPr>
        <w:tab/>
        <w:t xml:space="preserve">Hearability </w:t>
      </w:r>
      <w:r w:rsidR="00CB6D85">
        <w:rPr>
          <w:lang w:eastAsia="ja-JP"/>
        </w:rPr>
        <w:t>issues for RAT</w:t>
      </w:r>
      <w:r w:rsidR="00642DDF">
        <w:rPr>
          <w:lang w:eastAsia="ja-JP"/>
        </w:rPr>
        <w:t>-</w:t>
      </w:r>
      <w:r w:rsidR="00CB6D85">
        <w:rPr>
          <w:lang w:eastAsia="ja-JP"/>
        </w:rPr>
        <w:t>dependent positioning.</w:t>
      </w:r>
    </w:p>
    <w:p w14:paraId="254C1577" w14:textId="42088DCD" w:rsidR="000B33B4" w:rsidRDefault="00CB6D85" w:rsidP="00CB6D85">
      <w:pPr>
        <w:pStyle w:val="B1"/>
        <w:rPr>
          <w:lang w:eastAsia="ja-JP"/>
        </w:rPr>
      </w:pPr>
      <w:r>
        <w:rPr>
          <w:lang w:eastAsia="ja-JP"/>
        </w:rPr>
        <w:tab/>
        <w:t>RAT</w:t>
      </w:r>
      <w:r w:rsidR="00642DDF">
        <w:rPr>
          <w:lang w:eastAsia="ja-JP"/>
        </w:rPr>
        <w:t>-</w:t>
      </w:r>
      <w:r>
        <w:rPr>
          <w:lang w:eastAsia="ja-JP"/>
        </w:rPr>
        <w:t>dependent positioning methods rely on serving and neighbour cell TRP measurements. For an out-of-coverage Remote UE, it seems unlikely that a Remote UE can make sufficient/high-quality TRP measurements. Similar for UL methods, where multiple TRPs should measure the signal from the Remote UE. However, positioning measurements have higher sensitivity requirements, so some positioning measurements may be possible, dependent on scenario.</w:t>
      </w:r>
    </w:p>
    <w:p w14:paraId="56D2B96B" w14:textId="35C55150" w:rsidR="00CB6D85" w:rsidRDefault="000B33B4" w:rsidP="00CB6D85">
      <w:pPr>
        <w:pStyle w:val="B1"/>
        <w:rPr>
          <w:lang w:eastAsia="ja-JP"/>
        </w:rPr>
      </w:pPr>
      <w:r>
        <w:rPr>
          <w:lang w:eastAsia="ja-JP"/>
        </w:rPr>
        <w:tab/>
      </w:r>
      <w:r w:rsidR="00CB6D85">
        <w:rPr>
          <w:lang w:eastAsia="ja-JP"/>
        </w:rPr>
        <w:t>In principle, (RAT</w:t>
      </w:r>
      <w:r w:rsidR="001D76C4">
        <w:rPr>
          <w:lang w:eastAsia="ja-JP"/>
        </w:rPr>
        <w:t>-</w:t>
      </w:r>
      <w:r w:rsidR="00CB6D85">
        <w:rPr>
          <w:lang w:eastAsia="ja-JP"/>
        </w:rPr>
        <w:t>dependent) positioning could also fail for normal UEs, but failure rate is higher for Remote UEs.</w:t>
      </w:r>
      <w:r>
        <w:rPr>
          <w:lang w:eastAsia="ja-JP"/>
        </w:rPr>
        <w:t xml:space="preserve"> </w:t>
      </w:r>
      <w:r w:rsidR="00CB6D85">
        <w:rPr>
          <w:lang w:eastAsia="ja-JP"/>
        </w:rPr>
        <w:t>Fallback to Cell-ID positioning results in larger location uncertainty for Remote UEs.</w:t>
      </w:r>
    </w:p>
    <w:p w14:paraId="400F82AA" w14:textId="77777777" w:rsidR="008C0714" w:rsidRDefault="008C0714" w:rsidP="00737E1C">
      <w:pPr>
        <w:pStyle w:val="B1"/>
        <w:rPr>
          <w:lang w:eastAsia="ja-JP"/>
        </w:rPr>
      </w:pPr>
    </w:p>
    <w:p w14:paraId="055FE505" w14:textId="0135A68D" w:rsidR="00DD24C4" w:rsidRDefault="00631225" w:rsidP="00DD24C4">
      <w:pPr>
        <w:rPr>
          <w:lang w:eastAsia="ja-JP"/>
        </w:rPr>
      </w:pPr>
      <w:r>
        <w:rPr>
          <w:lang w:eastAsia="ja-JP"/>
        </w:rPr>
        <w:t>The feasibility of positioning methods for a remote UE is summarized in the Table below.</w:t>
      </w:r>
    </w:p>
    <w:tbl>
      <w:tblPr>
        <w:tblStyle w:val="TableGrid"/>
        <w:tblW w:w="0" w:type="auto"/>
        <w:tblLook w:val="04A0" w:firstRow="1" w:lastRow="0" w:firstColumn="1" w:lastColumn="0" w:noHBand="0" w:noVBand="1"/>
      </w:tblPr>
      <w:tblGrid>
        <w:gridCol w:w="1271"/>
        <w:gridCol w:w="2977"/>
        <w:gridCol w:w="2975"/>
        <w:gridCol w:w="2408"/>
      </w:tblGrid>
      <w:tr w:rsidR="00F96F13" w14:paraId="12AD3E37" w14:textId="77777777" w:rsidTr="00E76B12">
        <w:tc>
          <w:tcPr>
            <w:tcW w:w="1271" w:type="dxa"/>
            <w:vAlign w:val="center"/>
          </w:tcPr>
          <w:p w14:paraId="21FFD011" w14:textId="6720F0BC" w:rsidR="00F96F13" w:rsidRDefault="00F96F13" w:rsidP="00E76B12">
            <w:pPr>
              <w:pStyle w:val="TAH"/>
              <w:keepNext w:val="0"/>
              <w:keepLines w:val="0"/>
              <w:jc w:val="left"/>
              <w:rPr>
                <w:lang w:eastAsia="ja-JP"/>
              </w:rPr>
            </w:pPr>
            <w:r>
              <w:rPr>
                <w:lang w:eastAsia="ja-JP"/>
              </w:rPr>
              <w:t>Method</w:t>
            </w:r>
          </w:p>
        </w:tc>
        <w:tc>
          <w:tcPr>
            <w:tcW w:w="2977" w:type="dxa"/>
            <w:vAlign w:val="center"/>
          </w:tcPr>
          <w:p w14:paraId="6DDDE00F" w14:textId="2E52762E" w:rsidR="00F96F13" w:rsidRDefault="00F96F13" w:rsidP="00E76B12">
            <w:pPr>
              <w:pStyle w:val="TAH"/>
              <w:keepNext w:val="0"/>
              <w:keepLines w:val="0"/>
              <w:jc w:val="left"/>
              <w:rPr>
                <w:lang w:eastAsia="ja-JP"/>
              </w:rPr>
            </w:pPr>
            <w:r>
              <w:rPr>
                <w:lang w:eastAsia="ja-JP"/>
              </w:rPr>
              <w:t>Limitations</w:t>
            </w:r>
          </w:p>
        </w:tc>
        <w:tc>
          <w:tcPr>
            <w:tcW w:w="2975" w:type="dxa"/>
            <w:vAlign w:val="center"/>
          </w:tcPr>
          <w:p w14:paraId="73E98F04" w14:textId="7FC2CB61" w:rsidR="00F96F13" w:rsidRDefault="00F96F13" w:rsidP="00E76B12">
            <w:pPr>
              <w:pStyle w:val="TAH"/>
              <w:keepNext w:val="0"/>
              <w:keepLines w:val="0"/>
              <w:jc w:val="left"/>
              <w:rPr>
                <w:lang w:eastAsia="ja-JP"/>
              </w:rPr>
            </w:pPr>
            <w:r>
              <w:rPr>
                <w:lang w:eastAsia="ja-JP"/>
              </w:rPr>
              <w:t>Consequences</w:t>
            </w:r>
          </w:p>
        </w:tc>
        <w:tc>
          <w:tcPr>
            <w:tcW w:w="2408" w:type="dxa"/>
            <w:vAlign w:val="center"/>
          </w:tcPr>
          <w:p w14:paraId="62207820" w14:textId="303712DD" w:rsidR="00F96F13" w:rsidRDefault="007F392D" w:rsidP="00E76B12">
            <w:pPr>
              <w:pStyle w:val="TAH"/>
              <w:keepNext w:val="0"/>
              <w:keepLines w:val="0"/>
              <w:jc w:val="left"/>
              <w:rPr>
                <w:lang w:eastAsia="ja-JP"/>
              </w:rPr>
            </w:pPr>
            <w:r>
              <w:rPr>
                <w:lang w:eastAsia="ja-JP"/>
              </w:rPr>
              <w:t>Possible Overcome</w:t>
            </w:r>
          </w:p>
        </w:tc>
      </w:tr>
      <w:tr w:rsidR="00B9690B" w14:paraId="32C1DD3D" w14:textId="77777777" w:rsidTr="00E76B12">
        <w:tc>
          <w:tcPr>
            <w:tcW w:w="1271" w:type="dxa"/>
            <w:vMerge w:val="restart"/>
            <w:vAlign w:val="center"/>
          </w:tcPr>
          <w:p w14:paraId="1B388E9D" w14:textId="4556187F" w:rsidR="00B9690B" w:rsidRDefault="00B9690B" w:rsidP="00E76B12">
            <w:pPr>
              <w:pStyle w:val="TAL"/>
              <w:keepNext w:val="0"/>
              <w:keepLines w:val="0"/>
              <w:rPr>
                <w:lang w:eastAsia="ja-JP"/>
              </w:rPr>
            </w:pPr>
            <w:r>
              <w:rPr>
                <w:lang w:eastAsia="ja-JP"/>
              </w:rPr>
              <w:t>A-GNSS</w:t>
            </w:r>
          </w:p>
        </w:tc>
        <w:tc>
          <w:tcPr>
            <w:tcW w:w="2977" w:type="dxa"/>
            <w:vAlign w:val="center"/>
          </w:tcPr>
          <w:p w14:paraId="63C3CD36" w14:textId="21D7585D" w:rsidR="00B9690B" w:rsidRDefault="00B9690B" w:rsidP="00E76B12">
            <w:pPr>
              <w:pStyle w:val="TAL"/>
              <w:keepNext w:val="0"/>
              <w:keepLines w:val="0"/>
              <w:rPr>
                <w:lang w:eastAsia="ja-JP"/>
              </w:rPr>
            </w:pPr>
            <w:r w:rsidRPr="007F392D">
              <w:rPr>
                <w:lang w:eastAsia="ja-JP"/>
              </w:rPr>
              <w:t>Reference Location/Acquisition Assistance: UE may be outside confidence region, which may result in wrong signal search windows.</w:t>
            </w:r>
          </w:p>
        </w:tc>
        <w:tc>
          <w:tcPr>
            <w:tcW w:w="2975" w:type="dxa"/>
            <w:vAlign w:val="center"/>
          </w:tcPr>
          <w:p w14:paraId="69A488F3" w14:textId="2905BDE2" w:rsidR="00B9690B" w:rsidRDefault="00B9690B" w:rsidP="00E76B12">
            <w:pPr>
              <w:pStyle w:val="TAL"/>
              <w:keepNext w:val="0"/>
              <w:keepLines w:val="0"/>
              <w:rPr>
                <w:lang w:eastAsia="ja-JP"/>
              </w:rPr>
            </w:pPr>
            <w:r w:rsidRPr="00EC2B8F">
              <w:rPr>
                <w:lang w:eastAsia="ja-JP"/>
              </w:rPr>
              <w:t>Seems not essential. NW is assumed to include sufficient margin, and a UE may also add some implementation dependent margin to the search windows.</w:t>
            </w:r>
          </w:p>
        </w:tc>
        <w:tc>
          <w:tcPr>
            <w:tcW w:w="2408" w:type="dxa"/>
            <w:vAlign w:val="center"/>
          </w:tcPr>
          <w:p w14:paraId="6826C78A" w14:textId="6D270314" w:rsidR="00B9690B" w:rsidRDefault="00B9690B" w:rsidP="00E76B12">
            <w:pPr>
              <w:pStyle w:val="TAL"/>
              <w:keepNext w:val="0"/>
              <w:keepLines w:val="0"/>
              <w:rPr>
                <w:lang w:eastAsia="ja-JP"/>
              </w:rPr>
            </w:pPr>
            <w:r w:rsidRPr="00EC2B8F">
              <w:rPr>
                <w:lang w:eastAsia="ja-JP"/>
              </w:rPr>
              <w:t>NW/UE include enough margin when calculating/providing search windows. (e.g., 1 C/A code chip ~ 300 m).</w:t>
            </w:r>
          </w:p>
        </w:tc>
      </w:tr>
      <w:tr w:rsidR="00B9690B" w14:paraId="0EB2EFB6" w14:textId="77777777" w:rsidTr="00E76B12">
        <w:tc>
          <w:tcPr>
            <w:tcW w:w="1271" w:type="dxa"/>
            <w:vMerge/>
            <w:vAlign w:val="center"/>
          </w:tcPr>
          <w:p w14:paraId="52513A69" w14:textId="77777777" w:rsidR="00B9690B" w:rsidRDefault="00B9690B" w:rsidP="00E76B12">
            <w:pPr>
              <w:pStyle w:val="TAL"/>
              <w:keepNext w:val="0"/>
              <w:keepLines w:val="0"/>
              <w:rPr>
                <w:lang w:eastAsia="ja-JP"/>
              </w:rPr>
            </w:pPr>
          </w:p>
        </w:tc>
        <w:tc>
          <w:tcPr>
            <w:tcW w:w="2977" w:type="dxa"/>
            <w:vAlign w:val="center"/>
          </w:tcPr>
          <w:p w14:paraId="113AB267" w14:textId="7A003E25" w:rsidR="00B9690B" w:rsidRDefault="00B9690B" w:rsidP="00E76B12">
            <w:pPr>
              <w:pStyle w:val="TAL"/>
              <w:keepNext w:val="0"/>
              <w:keepLines w:val="0"/>
              <w:rPr>
                <w:lang w:eastAsia="ja-JP"/>
              </w:rPr>
            </w:pPr>
            <w:r w:rsidRPr="00E27AC3">
              <w:rPr>
                <w:lang w:eastAsia="ja-JP"/>
              </w:rPr>
              <w:t>No SFN timeline at Remote UE, therefore, no FTA possible, and no UL FTA measurement reports.</w:t>
            </w:r>
          </w:p>
        </w:tc>
        <w:tc>
          <w:tcPr>
            <w:tcW w:w="2975" w:type="dxa"/>
            <w:vAlign w:val="center"/>
          </w:tcPr>
          <w:p w14:paraId="13DACE3F" w14:textId="77FE8E02" w:rsidR="00B9690B" w:rsidRDefault="00B9690B" w:rsidP="00E76B12">
            <w:pPr>
              <w:pStyle w:val="TAL"/>
              <w:keepNext w:val="0"/>
              <w:keepLines w:val="0"/>
              <w:rPr>
                <w:lang w:eastAsia="ja-JP"/>
              </w:rPr>
            </w:pPr>
            <w:r w:rsidRPr="00AC274C">
              <w:rPr>
                <w:lang w:eastAsia="ja-JP"/>
              </w:rPr>
              <w:t>Seems not essential. Remote UE would use coarse time assistance only.</w:t>
            </w:r>
          </w:p>
        </w:tc>
        <w:tc>
          <w:tcPr>
            <w:tcW w:w="2408" w:type="dxa"/>
            <w:vAlign w:val="center"/>
          </w:tcPr>
          <w:p w14:paraId="4C26FC89" w14:textId="113721E6" w:rsidR="00B9690B" w:rsidRDefault="00B9690B" w:rsidP="00E76B12">
            <w:pPr>
              <w:pStyle w:val="TAL"/>
              <w:keepNext w:val="0"/>
              <w:keepLines w:val="0"/>
              <w:rPr>
                <w:lang w:eastAsia="ja-JP"/>
              </w:rPr>
            </w:pPr>
            <w:r w:rsidRPr="00AC274C">
              <w:rPr>
                <w:lang w:eastAsia="ja-JP"/>
              </w:rPr>
              <w:t>Provide SFN timeline to the Remote UE</w:t>
            </w:r>
            <w:r w:rsidR="00D2701F">
              <w:rPr>
                <w:lang w:eastAsia="ja-JP"/>
              </w:rPr>
              <w:t>.</w:t>
            </w:r>
          </w:p>
        </w:tc>
      </w:tr>
      <w:tr w:rsidR="00F96F13" w14:paraId="686F9C05" w14:textId="77777777" w:rsidTr="00E76B12">
        <w:tc>
          <w:tcPr>
            <w:tcW w:w="1271" w:type="dxa"/>
            <w:vAlign w:val="center"/>
          </w:tcPr>
          <w:p w14:paraId="01A2C7BA" w14:textId="3627F7F0" w:rsidR="00F96F13" w:rsidRDefault="00AC274C" w:rsidP="00E76B12">
            <w:pPr>
              <w:pStyle w:val="TAL"/>
              <w:keepNext w:val="0"/>
              <w:keepLines w:val="0"/>
              <w:rPr>
                <w:lang w:eastAsia="ja-JP"/>
              </w:rPr>
            </w:pPr>
            <w:r w:rsidRPr="00AC274C">
              <w:rPr>
                <w:lang w:eastAsia="ja-JP"/>
              </w:rPr>
              <w:t>Sensor / WLAN / BT</w:t>
            </w:r>
          </w:p>
        </w:tc>
        <w:tc>
          <w:tcPr>
            <w:tcW w:w="2977" w:type="dxa"/>
            <w:vAlign w:val="center"/>
          </w:tcPr>
          <w:p w14:paraId="5CD4DD4C" w14:textId="56CF2E80" w:rsidR="00F96F13" w:rsidRDefault="00B9690B" w:rsidP="00E76B12">
            <w:pPr>
              <w:pStyle w:val="TAL"/>
              <w:keepNext w:val="0"/>
              <w:keepLines w:val="0"/>
              <w:rPr>
                <w:lang w:eastAsia="ja-JP"/>
              </w:rPr>
            </w:pPr>
            <w:r w:rsidRPr="00B9690B">
              <w:rPr>
                <w:lang w:eastAsia="ja-JP"/>
              </w:rPr>
              <w:t>No issues identified</w:t>
            </w:r>
            <w:r w:rsidR="00FB36B1">
              <w:rPr>
                <w:lang w:eastAsia="ja-JP"/>
              </w:rPr>
              <w:t>.</w:t>
            </w:r>
          </w:p>
        </w:tc>
        <w:tc>
          <w:tcPr>
            <w:tcW w:w="2975" w:type="dxa"/>
            <w:vAlign w:val="center"/>
          </w:tcPr>
          <w:p w14:paraId="6D3A8553" w14:textId="77777777" w:rsidR="00F96F13" w:rsidRDefault="00F96F13" w:rsidP="00E76B12">
            <w:pPr>
              <w:pStyle w:val="TAL"/>
              <w:keepNext w:val="0"/>
              <w:keepLines w:val="0"/>
              <w:rPr>
                <w:lang w:eastAsia="ja-JP"/>
              </w:rPr>
            </w:pPr>
          </w:p>
        </w:tc>
        <w:tc>
          <w:tcPr>
            <w:tcW w:w="2408" w:type="dxa"/>
            <w:vAlign w:val="center"/>
          </w:tcPr>
          <w:p w14:paraId="7919A8DA" w14:textId="77777777" w:rsidR="00F96F13" w:rsidRDefault="00F96F13" w:rsidP="00E76B12">
            <w:pPr>
              <w:pStyle w:val="TAL"/>
              <w:keepNext w:val="0"/>
              <w:keepLines w:val="0"/>
              <w:rPr>
                <w:lang w:eastAsia="ja-JP"/>
              </w:rPr>
            </w:pPr>
          </w:p>
        </w:tc>
      </w:tr>
      <w:tr w:rsidR="00F442CE" w14:paraId="33D73EFF" w14:textId="77777777" w:rsidTr="00E76B12">
        <w:tc>
          <w:tcPr>
            <w:tcW w:w="1271" w:type="dxa"/>
            <w:vMerge w:val="restart"/>
            <w:vAlign w:val="center"/>
          </w:tcPr>
          <w:p w14:paraId="328E49CD" w14:textId="77777777" w:rsidR="00F442CE" w:rsidRDefault="00F442CE" w:rsidP="00E76B12">
            <w:pPr>
              <w:pStyle w:val="TAL"/>
              <w:keepNext w:val="0"/>
              <w:keepLines w:val="0"/>
              <w:rPr>
                <w:lang w:eastAsia="ja-JP"/>
              </w:rPr>
            </w:pPr>
            <w:r>
              <w:rPr>
                <w:lang w:eastAsia="ja-JP"/>
              </w:rPr>
              <w:t>DL-TDOA</w:t>
            </w:r>
          </w:p>
          <w:p w14:paraId="1CC14A27" w14:textId="17B20615" w:rsidR="00F442CE" w:rsidRDefault="00F442CE" w:rsidP="00E76B12">
            <w:pPr>
              <w:pStyle w:val="TAL"/>
              <w:keepNext w:val="0"/>
              <w:keepLines w:val="0"/>
              <w:rPr>
                <w:lang w:eastAsia="ja-JP"/>
              </w:rPr>
            </w:pPr>
            <w:r>
              <w:rPr>
                <w:lang w:eastAsia="ja-JP"/>
              </w:rPr>
              <w:t>DL-</w:t>
            </w:r>
            <w:proofErr w:type="spellStart"/>
            <w:r>
              <w:rPr>
                <w:lang w:eastAsia="ja-JP"/>
              </w:rPr>
              <w:t>AoD</w:t>
            </w:r>
            <w:proofErr w:type="spellEnd"/>
          </w:p>
        </w:tc>
        <w:tc>
          <w:tcPr>
            <w:tcW w:w="2977" w:type="dxa"/>
            <w:vAlign w:val="center"/>
          </w:tcPr>
          <w:p w14:paraId="3E4687F2" w14:textId="5A7B8621" w:rsidR="00F442CE" w:rsidRDefault="00F442CE" w:rsidP="00E76B12">
            <w:pPr>
              <w:pStyle w:val="TAL"/>
              <w:keepNext w:val="0"/>
              <w:keepLines w:val="0"/>
              <w:rPr>
                <w:lang w:eastAsia="ja-JP"/>
              </w:rPr>
            </w:pPr>
            <w:r w:rsidRPr="00BC477C">
              <w:rPr>
                <w:lang w:eastAsia="ja-JP"/>
              </w:rPr>
              <w:t>Expected RSTD/Uncertainty and expected angle/uncertainty may be wrong/too small.</w:t>
            </w:r>
          </w:p>
        </w:tc>
        <w:tc>
          <w:tcPr>
            <w:tcW w:w="2975" w:type="dxa"/>
            <w:vAlign w:val="center"/>
          </w:tcPr>
          <w:p w14:paraId="32DA1739" w14:textId="30FFB044" w:rsidR="00F442CE" w:rsidRDefault="00F442CE" w:rsidP="00E76B12">
            <w:pPr>
              <w:pStyle w:val="TAL"/>
              <w:keepNext w:val="0"/>
              <w:keepLines w:val="0"/>
              <w:rPr>
                <w:lang w:eastAsia="ja-JP"/>
              </w:rPr>
            </w:pPr>
            <w:proofErr w:type="gramStart"/>
            <w:r w:rsidRPr="00BC477C">
              <w:rPr>
                <w:lang w:eastAsia="ja-JP"/>
              </w:rPr>
              <w:t>Similar to</w:t>
            </w:r>
            <w:proofErr w:type="gramEnd"/>
            <w:r w:rsidRPr="00BC477C">
              <w:rPr>
                <w:lang w:eastAsia="ja-JP"/>
              </w:rPr>
              <w:t xml:space="preserve"> GNSS; may not be an issue in practice.</w:t>
            </w:r>
          </w:p>
        </w:tc>
        <w:tc>
          <w:tcPr>
            <w:tcW w:w="2408" w:type="dxa"/>
            <w:vAlign w:val="center"/>
          </w:tcPr>
          <w:p w14:paraId="73B9A40B" w14:textId="681A4EE9" w:rsidR="00F442CE" w:rsidRDefault="00F442CE" w:rsidP="00E76B12">
            <w:pPr>
              <w:pStyle w:val="TAL"/>
              <w:keepNext w:val="0"/>
              <w:keepLines w:val="0"/>
              <w:rPr>
                <w:lang w:eastAsia="ja-JP"/>
              </w:rPr>
            </w:pPr>
            <w:r w:rsidRPr="00BC477C">
              <w:rPr>
                <w:lang w:eastAsia="ja-JP"/>
              </w:rPr>
              <w:t>NW/UE include enough margin when calculating/providing search windows.</w:t>
            </w:r>
          </w:p>
        </w:tc>
      </w:tr>
      <w:tr w:rsidR="00F442CE" w14:paraId="0C38BB7A" w14:textId="77777777" w:rsidTr="00E76B12">
        <w:tc>
          <w:tcPr>
            <w:tcW w:w="1271" w:type="dxa"/>
            <w:vMerge/>
            <w:vAlign w:val="center"/>
          </w:tcPr>
          <w:p w14:paraId="63987FFF" w14:textId="77777777" w:rsidR="00F442CE" w:rsidRDefault="00F442CE" w:rsidP="00E76B12">
            <w:pPr>
              <w:pStyle w:val="TAL"/>
              <w:keepNext w:val="0"/>
              <w:keepLines w:val="0"/>
              <w:rPr>
                <w:lang w:eastAsia="ja-JP"/>
              </w:rPr>
            </w:pPr>
          </w:p>
        </w:tc>
        <w:tc>
          <w:tcPr>
            <w:tcW w:w="2977" w:type="dxa"/>
            <w:vAlign w:val="center"/>
          </w:tcPr>
          <w:p w14:paraId="6C733ECA" w14:textId="0A13B485" w:rsidR="00F442CE" w:rsidRDefault="00F442CE" w:rsidP="00E76B12">
            <w:pPr>
              <w:pStyle w:val="TAL"/>
              <w:keepNext w:val="0"/>
              <w:keepLines w:val="0"/>
              <w:rPr>
                <w:lang w:eastAsia="ja-JP"/>
              </w:rPr>
            </w:pPr>
            <w:r w:rsidRPr="003F1CB2">
              <w:rPr>
                <w:lang w:eastAsia="ja-JP"/>
              </w:rPr>
              <w:t>No SFN timeline at Remote UE, therefore, DL-PRS subframes can not be determined. Measurements can not be time stamped.</w:t>
            </w:r>
          </w:p>
        </w:tc>
        <w:tc>
          <w:tcPr>
            <w:tcW w:w="2975" w:type="dxa"/>
            <w:vAlign w:val="center"/>
          </w:tcPr>
          <w:p w14:paraId="1C3CAD77" w14:textId="6384B212" w:rsidR="00F442CE" w:rsidRDefault="00F442CE" w:rsidP="00E76B12">
            <w:pPr>
              <w:pStyle w:val="TAL"/>
              <w:keepNext w:val="0"/>
              <w:keepLines w:val="0"/>
              <w:rPr>
                <w:lang w:eastAsia="ja-JP"/>
              </w:rPr>
            </w:pPr>
            <w:r w:rsidRPr="003F1CB2">
              <w:rPr>
                <w:lang w:eastAsia="ja-JP"/>
              </w:rPr>
              <w:t xml:space="preserve">Method </w:t>
            </w:r>
            <w:r w:rsidR="008C0714">
              <w:rPr>
                <w:lang w:eastAsia="ja-JP"/>
              </w:rPr>
              <w:t>may</w:t>
            </w:r>
            <w:r w:rsidRPr="003F1CB2">
              <w:rPr>
                <w:lang w:eastAsia="ja-JP"/>
              </w:rPr>
              <w:t xml:space="preserve"> </w:t>
            </w:r>
            <w:r w:rsidR="006D6849" w:rsidRPr="003F1CB2">
              <w:rPr>
                <w:lang w:eastAsia="ja-JP"/>
              </w:rPr>
              <w:t>fail since</w:t>
            </w:r>
            <w:r w:rsidRPr="003F1CB2">
              <w:rPr>
                <w:lang w:eastAsia="ja-JP"/>
              </w:rPr>
              <w:t xml:space="preserve"> no DL-PRS measurements </w:t>
            </w:r>
            <w:r w:rsidR="00272976">
              <w:rPr>
                <w:lang w:eastAsia="ja-JP"/>
              </w:rPr>
              <w:t xml:space="preserve">may be </w:t>
            </w:r>
            <w:r w:rsidRPr="003F1CB2">
              <w:rPr>
                <w:lang w:eastAsia="ja-JP"/>
              </w:rPr>
              <w:t>possible</w:t>
            </w:r>
            <w:r w:rsidR="000B1E6F">
              <w:rPr>
                <w:lang w:eastAsia="ja-JP"/>
              </w:rPr>
              <w:t>.</w:t>
            </w:r>
          </w:p>
        </w:tc>
        <w:tc>
          <w:tcPr>
            <w:tcW w:w="2408" w:type="dxa"/>
            <w:vAlign w:val="center"/>
          </w:tcPr>
          <w:p w14:paraId="5ED77F3A" w14:textId="73314197" w:rsidR="00F442CE" w:rsidRDefault="00F442CE" w:rsidP="00E76B12">
            <w:pPr>
              <w:pStyle w:val="TAL"/>
              <w:keepNext w:val="0"/>
              <w:keepLines w:val="0"/>
              <w:rPr>
                <w:lang w:eastAsia="ja-JP"/>
              </w:rPr>
            </w:pPr>
            <w:r w:rsidRPr="00A166F4">
              <w:rPr>
                <w:lang w:eastAsia="ja-JP"/>
              </w:rPr>
              <w:t>Provide SFN timeline to the Remote UE</w:t>
            </w:r>
            <w:r w:rsidR="00D2701F">
              <w:rPr>
                <w:lang w:eastAsia="ja-JP"/>
              </w:rPr>
              <w:t>.</w:t>
            </w:r>
          </w:p>
        </w:tc>
      </w:tr>
      <w:tr w:rsidR="00F442CE" w14:paraId="37C433B6" w14:textId="77777777" w:rsidTr="00E76B12">
        <w:tc>
          <w:tcPr>
            <w:tcW w:w="1271" w:type="dxa"/>
            <w:vMerge/>
            <w:vAlign w:val="center"/>
          </w:tcPr>
          <w:p w14:paraId="777CDDE8" w14:textId="77777777" w:rsidR="00F442CE" w:rsidRDefault="00F442CE" w:rsidP="00E76B12">
            <w:pPr>
              <w:pStyle w:val="TAL"/>
              <w:keepNext w:val="0"/>
              <w:keepLines w:val="0"/>
              <w:rPr>
                <w:lang w:eastAsia="ja-JP"/>
              </w:rPr>
            </w:pPr>
          </w:p>
        </w:tc>
        <w:tc>
          <w:tcPr>
            <w:tcW w:w="2977" w:type="dxa"/>
            <w:vAlign w:val="center"/>
          </w:tcPr>
          <w:p w14:paraId="0C59FC07" w14:textId="79AF3ADC" w:rsidR="00F442CE" w:rsidRDefault="00034E78" w:rsidP="00E76B12">
            <w:pPr>
              <w:pStyle w:val="TAL"/>
              <w:keepNext w:val="0"/>
              <w:keepLines w:val="0"/>
              <w:rPr>
                <w:lang w:eastAsia="ja-JP"/>
              </w:rPr>
            </w:pPr>
            <w:r>
              <w:rPr>
                <w:lang w:eastAsia="ja-JP"/>
              </w:rPr>
              <w:t>No measurement gaps on PC5 link</w:t>
            </w:r>
            <w:r w:rsidR="000B1E6F">
              <w:rPr>
                <w:lang w:eastAsia="ja-JP"/>
              </w:rPr>
              <w:t xml:space="preserve"> for DL-PRS measurements.</w:t>
            </w:r>
          </w:p>
        </w:tc>
        <w:tc>
          <w:tcPr>
            <w:tcW w:w="2975" w:type="dxa"/>
            <w:vAlign w:val="center"/>
          </w:tcPr>
          <w:p w14:paraId="73265E00" w14:textId="5177BD8A" w:rsidR="00F442CE" w:rsidRDefault="00034E78" w:rsidP="00E76B12">
            <w:pPr>
              <w:pStyle w:val="TAL"/>
              <w:keepNext w:val="0"/>
              <w:keepLines w:val="0"/>
              <w:rPr>
                <w:lang w:eastAsia="ja-JP"/>
              </w:rPr>
            </w:pPr>
            <w:r w:rsidRPr="003F1CB2">
              <w:rPr>
                <w:lang w:eastAsia="ja-JP"/>
              </w:rPr>
              <w:t xml:space="preserve">Method </w:t>
            </w:r>
            <w:r w:rsidR="008C0714">
              <w:rPr>
                <w:lang w:eastAsia="ja-JP"/>
              </w:rPr>
              <w:t>may</w:t>
            </w:r>
            <w:r w:rsidRPr="003F1CB2">
              <w:rPr>
                <w:lang w:eastAsia="ja-JP"/>
              </w:rPr>
              <w:t xml:space="preserve"> </w:t>
            </w:r>
            <w:r w:rsidR="006D6849" w:rsidRPr="003F1CB2">
              <w:rPr>
                <w:lang w:eastAsia="ja-JP"/>
              </w:rPr>
              <w:t>fail since</w:t>
            </w:r>
            <w:r w:rsidRPr="003F1CB2">
              <w:rPr>
                <w:lang w:eastAsia="ja-JP"/>
              </w:rPr>
              <w:t xml:space="preserve"> no DL-PRS measurements </w:t>
            </w:r>
            <w:r w:rsidR="00272976">
              <w:rPr>
                <w:lang w:eastAsia="ja-JP"/>
              </w:rPr>
              <w:t xml:space="preserve">may be </w:t>
            </w:r>
            <w:r w:rsidRPr="003F1CB2">
              <w:rPr>
                <w:lang w:eastAsia="ja-JP"/>
              </w:rPr>
              <w:t>possible</w:t>
            </w:r>
            <w:r w:rsidR="006D6849">
              <w:rPr>
                <w:lang w:eastAsia="ja-JP"/>
              </w:rPr>
              <w:t xml:space="preserve">. </w:t>
            </w:r>
          </w:p>
        </w:tc>
        <w:tc>
          <w:tcPr>
            <w:tcW w:w="2408" w:type="dxa"/>
            <w:vAlign w:val="center"/>
          </w:tcPr>
          <w:p w14:paraId="21F10E74" w14:textId="5E6C1177" w:rsidR="00F442CE" w:rsidRDefault="00034E78" w:rsidP="00E76B12">
            <w:pPr>
              <w:pStyle w:val="TAL"/>
              <w:keepNext w:val="0"/>
              <w:keepLines w:val="0"/>
              <w:rPr>
                <w:lang w:eastAsia="ja-JP"/>
              </w:rPr>
            </w:pPr>
            <w:r>
              <w:rPr>
                <w:lang w:eastAsia="ja-JP"/>
              </w:rPr>
              <w:t>Measurement gaps would be needed on PC5</w:t>
            </w:r>
            <w:r w:rsidR="00272976">
              <w:rPr>
                <w:lang w:eastAsia="ja-JP"/>
              </w:rPr>
              <w:t xml:space="preserve"> link</w:t>
            </w:r>
            <w:r w:rsidR="009007A9">
              <w:rPr>
                <w:lang w:eastAsia="ja-JP"/>
              </w:rPr>
              <w:t xml:space="preserve"> to measure DL-PRS on </w:t>
            </w:r>
            <w:proofErr w:type="spellStart"/>
            <w:r w:rsidR="009007A9">
              <w:rPr>
                <w:lang w:eastAsia="ja-JP"/>
              </w:rPr>
              <w:t>Uu</w:t>
            </w:r>
            <w:proofErr w:type="spellEnd"/>
            <w:r w:rsidR="009007A9">
              <w:rPr>
                <w:lang w:eastAsia="ja-JP"/>
              </w:rPr>
              <w:t xml:space="preserve"> link</w:t>
            </w:r>
            <w:r w:rsidR="00272976">
              <w:rPr>
                <w:lang w:eastAsia="ja-JP"/>
              </w:rPr>
              <w:t>.</w:t>
            </w:r>
          </w:p>
        </w:tc>
      </w:tr>
      <w:tr w:rsidR="00F442CE" w14:paraId="4ACF0210" w14:textId="77777777" w:rsidTr="00D559DA">
        <w:tc>
          <w:tcPr>
            <w:tcW w:w="1271" w:type="dxa"/>
            <w:vMerge/>
            <w:vAlign w:val="center"/>
          </w:tcPr>
          <w:p w14:paraId="7D00901A" w14:textId="77777777" w:rsidR="00F442CE" w:rsidRDefault="00F442CE" w:rsidP="00E76B12">
            <w:pPr>
              <w:pStyle w:val="TAL"/>
              <w:keepNext w:val="0"/>
              <w:keepLines w:val="0"/>
              <w:rPr>
                <w:lang w:eastAsia="ja-JP"/>
              </w:rPr>
            </w:pPr>
          </w:p>
        </w:tc>
        <w:tc>
          <w:tcPr>
            <w:tcW w:w="2977" w:type="dxa"/>
            <w:vAlign w:val="center"/>
          </w:tcPr>
          <w:p w14:paraId="19A51E1F" w14:textId="59E213EE" w:rsidR="00F442CE" w:rsidRDefault="00F442CE" w:rsidP="00E76B12">
            <w:pPr>
              <w:pStyle w:val="TAL"/>
              <w:keepNext w:val="0"/>
              <w:keepLines w:val="0"/>
              <w:rPr>
                <w:lang w:eastAsia="ja-JP"/>
              </w:rPr>
            </w:pPr>
            <w:r w:rsidRPr="008358D2">
              <w:rPr>
                <w:lang w:eastAsia="ja-JP"/>
              </w:rPr>
              <w:t>No pre-configured measurement gaps</w:t>
            </w:r>
            <w:r>
              <w:rPr>
                <w:lang w:eastAsia="ja-JP"/>
              </w:rPr>
              <w:t>/PPW</w:t>
            </w:r>
            <w:r w:rsidRPr="008358D2">
              <w:rPr>
                <w:lang w:eastAsia="ja-JP"/>
              </w:rPr>
              <w:t xml:space="preserve"> can be activated/deactivated.</w:t>
            </w:r>
          </w:p>
        </w:tc>
        <w:tc>
          <w:tcPr>
            <w:tcW w:w="2975" w:type="dxa"/>
            <w:vAlign w:val="center"/>
          </w:tcPr>
          <w:p w14:paraId="354DC069" w14:textId="5B2C4FAC" w:rsidR="00F442CE" w:rsidRDefault="00F442CE" w:rsidP="00E76B12">
            <w:pPr>
              <w:pStyle w:val="TAL"/>
              <w:keepNext w:val="0"/>
              <w:keepLines w:val="0"/>
              <w:rPr>
                <w:lang w:eastAsia="ja-JP"/>
              </w:rPr>
            </w:pPr>
            <w:proofErr w:type="spellStart"/>
            <w:r>
              <w:rPr>
                <w:lang w:eastAsia="ja-JP"/>
              </w:rPr>
              <w:t>NRPPa</w:t>
            </w:r>
            <w:proofErr w:type="spellEnd"/>
            <w:r>
              <w:rPr>
                <w:lang w:eastAsia="ja-JP"/>
              </w:rPr>
              <w:t xml:space="preserve"> Activation would fail and LMF would not be aware of the failure</w:t>
            </w:r>
            <w:r w:rsidR="000A55A6">
              <w:rPr>
                <w:lang w:eastAsia="ja-JP"/>
              </w:rPr>
              <w:t xml:space="preserve"> (</w:t>
            </w:r>
            <w:proofErr w:type="spellStart"/>
            <w:r w:rsidR="000A55A6">
              <w:rPr>
                <w:lang w:eastAsia="ja-JP"/>
              </w:rPr>
              <w:t>NRPPa</w:t>
            </w:r>
            <w:proofErr w:type="spellEnd"/>
            <w:r w:rsidR="000A55A6">
              <w:rPr>
                <w:lang w:eastAsia="ja-JP"/>
              </w:rPr>
              <w:t xml:space="preserve"> Measurement Activation message has no response)</w:t>
            </w:r>
            <w:r>
              <w:rPr>
                <w:lang w:eastAsia="ja-JP"/>
              </w:rPr>
              <w:t xml:space="preserve">. </w:t>
            </w:r>
          </w:p>
          <w:p w14:paraId="6E815BA8" w14:textId="50BEFDCD" w:rsidR="00F442CE" w:rsidRDefault="00F442CE" w:rsidP="00E76B12">
            <w:pPr>
              <w:pStyle w:val="TAL"/>
              <w:keepNext w:val="0"/>
              <w:keepLines w:val="0"/>
              <w:rPr>
                <w:lang w:eastAsia="ja-JP"/>
              </w:rPr>
            </w:pPr>
            <w:r>
              <w:rPr>
                <w:lang w:eastAsia="ja-JP"/>
              </w:rPr>
              <w:t>"Low Latency" MG/PPW activation not possible, and LMF may make wrong assumptions about Response Time (</w:t>
            </w:r>
            <w:proofErr w:type="spellStart"/>
            <w:r>
              <w:rPr>
                <w:lang w:eastAsia="ja-JP"/>
              </w:rPr>
              <w:t>i.e</w:t>
            </w:r>
            <w:proofErr w:type="spellEnd"/>
            <w:r>
              <w:rPr>
                <w:lang w:eastAsia="ja-JP"/>
              </w:rPr>
              <w:t>, may time out before receiving UE measurements).</w:t>
            </w:r>
          </w:p>
        </w:tc>
        <w:tc>
          <w:tcPr>
            <w:tcW w:w="2408" w:type="dxa"/>
            <w:vAlign w:val="center"/>
          </w:tcPr>
          <w:p w14:paraId="73A63869" w14:textId="7E268BF4" w:rsidR="00F442CE" w:rsidRDefault="00F442CE" w:rsidP="00D559DA">
            <w:pPr>
              <w:pStyle w:val="TAL"/>
              <w:keepNext w:val="0"/>
              <w:keepLines w:val="0"/>
              <w:rPr>
                <w:lang w:eastAsia="ja-JP"/>
              </w:rPr>
            </w:pPr>
            <w:r w:rsidRPr="007841CA">
              <w:rPr>
                <w:lang w:eastAsia="ja-JP"/>
              </w:rPr>
              <w:t xml:space="preserve">LMF should know a-priori that target UE is a Remote UE. LMF </w:t>
            </w:r>
            <w:r w:rsidR="000218C0">
              <w:rPr>
                <w:lang w:eastAsia="ja-JP"/>
              </w:rPr>
              <w:t>c</w:t>
            </w:r>
            <w:r w:rsidRPr="007841CA">
              <w:rPr>
                <w:lang w:eastAsia="ja-JP"/>
              </w:rPr>
              <w:t xml:space="preserve">ould then choose </w:t>
            </w:r>
            <w:r w:rsidR="000218C0">
              <w:rPr>
                <w:lang w:eastAsia="ja-JP"/>
              </w:rPr>
              <w:t xml:space="preserve">not </w:t>
            </w:r>
            <w:r w:rsidRPr="007841CA">
              <w:rPr>
                <w:lang w:eastAsia="ja-JP"/>
              </w:rPr>
              <w:t>to use "low latency" MG</w:t>
            </w:r>
            <w:r w:rsidR="00832BAE">
              <w:rPr>
                <w:lang w:eastAsia="ja-JP"/>
              </w:rPr>
              <w:t>/PPW</w:t>
            </w:r>
            <w:r w:rsidRPr="007841CA">
              <w:rPr>
                <w:lang w:eastAsia="ja-JP"/>
              </w:rPr>
              <w:t xml:space="preserve"> feature</w:t>
            </w:r>
            <w:r w:rsidR="00832BAE">
              <w:rPr>
                <w:lang w:eastAsia="ja-JP"/>
              </w:rPr>
              <w:t>.</w:t>
            </w:r>
          </w:p>
        </w:tc>
      </w:tr>
      <w:tr w:rsidR="008358D2" w14:paraId="22B42999" w14:textId="77777777" w:rsidTr="00E76B12">
        <w:tc>
          <w:tcPr>
            <w:tcW w:w="1271" w:type="dxa"/>
            <w:vAlign w:val="center"/>
          </w:tcPr>
          <w:p w14:paraId="37F1884F" w14:textId="547BA9D6" w:rsidR="00F442CE" w:rsidRDefault="00F442CE" w:rsidP="00E76B12">
            <w:pPr>
              <w:pStyle w:val="TAL"/>
              <w:keepNext w:val="0"/>
              <w:keepLines w:val="0"/>
              <w:tabs>
                <w:tab w:val="left" w:pos="634"/>
              </w:tabs>
              <w:rPr>
                <w:lang w:eastAsia="ja-JP"/>
              </w:rPr>
            </w:pPr>
            <w:r>
              <w:rPr>
                <w:lang w:eastAsia="ja-JP"/>
              </w:rPr>
              <w:t>UL-TDOA</w:t>
            </w:r>
          </w:p>
          <w:p w14:paraId="0F50925B" w14:textId="480720A1" w:rsidR="008358D2" w:rsidRDefault="00F442CE" w:rsidP="00E76B12">
            <w:pPr>
              <w:pStyle w:val="TAL"/>
              <w:keepNext w:val="0"/>
              <w:keepLines w:val="0"/>
              <w:tabs>
                <w:tab w:val="left" w:pos="634"/>
              </w:tabs>
              <w:rPr>
                <w:lang w:eastAsia="ja-JP"/>
              </w:rPr>
            </w:pPr>
            <w:r>
              <w:rPr>
                <w:lang w:eastAsia="ja-JP"/>
              </w:rPr>
              <w:t>UL-</w:t>
            </w:r>
            <w:proofErr w:type="spellStart"/>
            <w:r>
              <w:rPr>
                <w:lang w:eastAsia="ja-JP"/>
              </w:rPr>
              <w:t>AoA</w:t>
            </w:r>
            <w:proofErr w:type="spellEnd"/>
          </w:p>
        </w:tc>
        <w:tc>
          <w:tcPr>
            <w:tcW w:w="2977" w:type="dxa"/>
            <w:vAlign w:val="center"/>
          </w:tcPr>
          <w:p w14:paraId="210B796A" w14:textId="1539033E" w:rsidR="008358D2" w:rsidRPr="008358D2" w:rsidRDefault="00AE120C" w:rsidP="00E76B12">
            <w:pPr>
              <w:pStyle w:val="TAL"/>
              <w:keepNext w:val="0"/>
              <w:keepLines w:val="0"/>
              <w:rPr>
                <w:lang w:eastAsia="ja-JP"/>
              </w:rPr>
            </w:pPr>
            <w:r w:rsidRPr="00AE120C">
              <w:rPr>
                <w:lang w:eastAsia="ja-JP"/>
              </w:rPr>
              <w:t>Aperiodic and semi-persistent SRS can not be activated/deactivated.</w:t>
            </w:r>
          </w:p>
        </w:tc>
        <w:tc>
          <w:tcPr>
            <w:tcW w:w="2975" w:type="dxa"/>
            <w:vAlign w:val="center"/>
          </w:tcPr>
          <w:p w14:paraId="503D8E81" w14:textId="385DE0C4" w:rsidR="008358D2" w:rsidRDefault="00802491" w:rsidP="00E76B12">
            <w:pPr>
              <w:pStyle w:val="TAL"/>
              <w:keepNext w:val="0"/>
              <w:keepLines w:val="0"/>
              <w:rPr>
                <w:lang w:eastAsia="ja-JP"/>
              </w:rPr>
            </w:pPr>
            <w:r>
              <w:rPr>
                <w:lang w:eastAsia="ja-JP"/>
              </w:rPr>
              <w:t>Pe</w:t>
            </w:r>
            <w:r w:rsidR="00AE120C" w:rsidRPr="00AE120C">
              <w:rPr>
                <w:lang w:eastAsia="ja-JP"/>
              </w:rPr>
              <w:t>riodic SRS</w:t>
            </w:r>
            <w:r>
              <w:rPr>
                <w:lang w:eastAsia="ja-JP"/>
              </w:rPr>
              <w:t xml:space="preserve"> only is available</w:t>
            </w:r>
            <w:r w:rsidR="00AE120C" w:rsidRPr="00AE120C">
              <w:rPr>
                <w:lang w:eastAsia="ja-JP"/>
              </w:rPr>
              <w:t>.</w:t>
            </w:r>
          </w:p>
        </w:tc>
        <w:tc>
          <w:tcPr>
            <w:tcW w:w="2408" w:type="dxa"/>
            <w:vAlign w:val="center"/>
          </w:tcPr>
          <w:p w14:paraId="6490D123" w14:textId="145B8CE5" w:rsidR="008358D2" w:rsidRDefault="00AE120C" w:rsidP="00E76B12">
            <w:pPr>
              <w:pStyle w:val="TAL"/>
              <w:keepNext w:val="0"/>
              <w:keepLines w:val="0"/>
              <w:rPr>
                <w:lang w:eastAsia="ja-JP"/>
              </w:rPr>
            </w:pPr>
            <w:r w:rsidRPr="00AE120C">
              <w:rPr>
                <w:lang w:eastAsia="ja-JP"/>
              </w:rPr>
              <w:t xml:space="preserve">LMF should know a-priori that target UE is a Remote UE. LMF </w:t>
            </w:r>
            <w:r w:rsidR="00802491">
              <w:rPr>
                <w:lang w:eastAsia="ja-JP"/>
              </w:rPr>
              <w:t>c</w:t>
            </w:r>
            <w:r w:rsidRPr="00AE120C">
              <w:rPr>
                <w:lang w:eastAsia="ja-JP"/>
              </w:rPr>
              <w:t xml:space="preserve">ould then </w:t>
            </w:r>
            <w:r w:rsidR="00802491">
              <w:rPr>
                <w:lang w:eastAsia="ja-JP"/>
              </w:rPr>
              <w:t xml:space="preserve">choose </w:t>
            </w:r>
            <w:r w:rsidRPr="00AE120C">
              <w:rPr>
                <w:lang w:eastAsia="ja-JP"/>
              </w:rPr>
              <w:t>not to use AP/SP SRS.</w:t>
            </w:r>
          </w:p>
        </w:tc>
      </w:tr>
      <w:tr w:rsidR="008358D2" w14:paraId="5F100BFE" w14:textId="77777777" w:rsidTr="00E76B12">
        <w:tc>
          <w:tcPr>
            <w:tcW w:w="1271" w:type="dxa"/>
            <w:vAlign w:val="center"/>
          </w:tcPr>
          <w:p w14:paraId="6B4DEB3E" w14:textId="5A878E59" w:rsidR="008358D2" w:rsidRDefault="008E042C" w:rsidP="00E76B12">
            <w:pPr>
              <w:pStyle w:val="TAL"/>
              <w:keepNext w:val="0"/>
              <w:keepLines w:val="0"/>
              <w:rPr>
                <w:lang w:eastAsia="ja-JP"/>
              </w:rPr>
            </w:pPr>
            <w:r w:rsidRPr="008E042C">
              <w:rPr>
                <w:lang w:eastAsia="ja-JP"/>
              </w:rPr>
              <w:t>Multi-RTT</w:t>
            </w:r>
          </w:p>
        </w:tc>
        <w:tc>
          <w:tcPr>
            <w:tcW w:w="2977" w:type="dxa"/>
            <w:vAlign w:val="center"/>
          </w:tcPr>
          <w:p w14:paraId="27469DD0" w14:textId="78E933E8" w:rsidR="008358D2" w:rsidRPr="008358D2" w:rsidRDefault="008E042C" w:rsidP="00E76B12">
            <w:pPr>
              <w:pStyle w:val="TAL"/>
              <w:keepNext w:val="0"/>
              <w:keepLines w:val="0"/>
              <w:rPr>
                <w:lang w:eastAsia="ja-JP"/>
              </w:rPr>
            </w:pPr>
            <w:r w:rsidRPr="008E042C">
              <w:rPr>
                <w:lang w:eastAsia="ja-JP"/>
              </w:rPr>
              <w:t>Same issues as DL-only and UL-only</w:t>
            </w:r>
          </w:p>
        </w:tc>
        <w:tc>
          <w:tcPr>
            <w:tcW w:w="2975" w:type="dxa"/>
            <w:vAlign w:val="center"/>
          </w:tcPr>
          <w:p w14:paraId="5B210ACE" w14:textId="77777777" w:rsidR="008358D2" w:rsidRDefault="008358D2" w:rsidP="00E76B12">
            <w:pPr>
              <w:pStyle w:val="TAL"/>
              <w:keepNext w:val="0"/>
              <w:keepLines w:val="0"/>
              <w:rPr>
                <w:lang w:eastAsia="ja-JP"/>
              </w:rPr>
            </w:pPr>
          </w:p>
        </w:tc>
        <w:tc>
          <w:tcPr>
            <w:tcW w:w="2408" w:type="dxa"/>
            <w:vAlign w:val="center"/>
          </w:tcPr>
          <w:p w14:paraId="1DA85D4D" w14:textId="77777777" w:rsidR="008358D2" w:rsidRDefault="008358D2" w:rsidP="00E76B12">
            <w:pPr>
              <w:pStyle w:val="TAL"/>
              <w:keepNext w:val="0"/>
              <w:keepLines w:val="0"/>
              <w:rPr>
                <w:lang w:eastAsia="ja-JP"/>
              </w:rPr>
            </w:pPr>
          </w:p>
        </w:tc>
      </w:tr>
      <w:tr w:rsidR="008358D2" w14:paraId="327FDE16" w14:textId="77777777" w:rsidTr="00E76B12">
        <w:tc>
          <w:tcPr>
            <w:tcW w:w="1271" w:type="dxa"/>
            <w:vAlign w:val="center"/>
          </w:tcPr>
          <w:p w14:paraId="26A7B88C" w14:textId="3B34CDEC" w:rsidR="008358D2" w:rsidRDefault="008E042C" w:rsidP="00E76B12">
            <w:pPr>
              <w:pStyle w:val="TAL"/>
              <w:keepNext w:val="0"/>
              <w:keepLines w:val="0"/>
              <w:rPr>
                <w:lang w:eastAsia="ja-JP"/>
              </w:rPr>
            </w:pPr>
            <w:r w:rsidRPr="008E042C">
              <w:rPr>
                <w:lang w:eastAsia="ja-JP"/>
              </w:rPr>
              <w:t>NR (E-)CID</w:t>
            </w:r>
          </w:p>
        </w:tc>
        <w:tc>
          <w:tcPr>
            <w:tcW w:w="2977" w:type="dxa"/>
            <w:vAlign w:val="center"/>
          </w:tcPr>
          <w:p w14:paraId="0B5FA4E9" w14:textId="59517390" w:rsidR="008358D2" w:rsidRPr="008358D2" w:rsidRDefault="00D37E9B" w:rsidP="00E76B12">
            <w:pPr>
              <w:pStyle w:val="TAL"/>
              <w:keepNext w:val="0"/>
              <w:keepLines w:val="0"/>
              <w:rPr>
                <w:lang w:eastAsia="ja-JP"/>
              </w:rPr>
            </w:pPr>
            <w:r w:rsidRPr="00D37E9B">
              <w:rPr>
                <w:lang w:eastAsia="ja-JP"/>
              </w:rPr>
              <w:t xml:space="preserve">LMF would assume that the </w:t>
            </w:r>
            <w:r w:rsidR="0028598D">
              <w:rPr>
                <w:lang w:eastAsia="ja-JP"/>
              </w:rPr>
              <w:t>t</w:t>
            </w:r>
            <w:r w:rsidRPr="00D37E9B">
              <w:rPr>
                <w:lang w:eastAsia="ja-JP"/>
              </w:rPr>
              <w:t>arget UE is within the footprint of its serving cell.</w:t>
            </w:r>
            <w:r w:rsidR="005124A7">
              <w:rPr>
                <w:lang w:eastAsia="ja-JP"/>
              </w:rPr>
              <w:t xml:space="preserve"> RRM measurements on </w:t>
            </w:r>
            <w:proofErr w:type="spellStart"/>
            <w:r w:rsidR="005124A7">
              <w:rPr>
                <w:lang w:eastAsia="ja-JP"/>
              </w:rPr>
              <w:t>Uu</w:t>
            </w:r>
            <w:proofErr w:type="spellEnd"/>
            <w:r w:rsidR="005124A7">
              <w:rPr>
                <w:lang w:eastAsia="ja-JP"/>
              </w:rPr>
              <w:t xml:space="preserve"> may not be available or stale.</w:t>
            </w:r>
          </w:p>
        </w:tc>
        <w:tc>
          <w:tcPr>
            <w:tcW w:w="2975" w:type="dxa"/>
            <w:vAlign w:val="center"/>
          </w:tcPr>
          <w:p w14:paraId="6F462E26" w14:textId="6CCAF26D" w:rsidR="008358D2" w:rsidRDefault="00D37E9B" w:rsidP="00E76B12">
            <w:pPr>
              <w:pStyle w:val="TAL"/>
              <w:keepNext w:val="0"/>
              <w:keepLines w:val="0"/>
              <w:rPr>
                <w:lang w:eastAsia="ja-JP"/>
              </w:rPr>
            </w:pPr>
            <w:r w:rsidRPr="00D37E9B">
              <w:rPr>
                <w:lang w:eastAsia="ja-JP"/>
              </w:rPr>
              <w:t>Larger UE location error, which may also affect location dependent assistance data generated by the LMF.</w:t>
            </w:r>
          </w:p>
        </w:tc>
        <w:tc>
          <w:tcPr>
            <w:tcW w:w="2408" w:type="dxa"/>
            <w:vAlign w:val="center"/>
          </w:tcPr>
          <w:p w14:paraId="726547C9" w14:textId="001EA24D" w:rsidR="008358D2" w:rsidRDefault="00D37E9B" w:rsidP="00E76B12">
            <w:pPr>
              <w:pStyle w:val="TAL"/>
              <w:keepNext w:val="0"/>
              <w:keepLines w:val="0"/>
              <w:rPr>
                <w:lang w:eastAsia="ja-JP"/>
              </w:rPr>
            </w:pPr>
            <w:r w:rsidRPr="00D37E9B">
              <w:rPr>
                <w:lang w:eastAsia="ja-JP"/>
              </w:rPr>
              <w:t>LMF should know a-priori that target UE is a Remote UE. LMF could then assume that the target is located beyond cell edge/coverage.</w:t>
            </w:r>
          </w:p>
        </w:tc>
      </w:tr>
    </w:tbl>
    <w:p w14:paraId="024318D0" w14:textId="7606EDCF" w:rsidR="00F96F13" w:rsidRDefault="00F96F13" w:rsidP="00DD24C4">
      <w:pPr>
        <w:rPr>
          <w:lang w:eastAsia="ja-JP"/>
        </w:rPr>
      </w:pPr>
    </w:p>
    <w:p w14:paraId="02DE21B4" w14:textId="46C22BFF" w:rsidR="00287B28" w:rsidRDefault="00287B28" w:rsidP="007A7363">
      <w:pPr>
        <w:rPr>
          <w:lang w:eastAsia="ja-JP"/>
        </w:rPr>
      </w:pPr>
      <w:r>
        <w:rPr>
          <w:lang w:eastAsia="ja-JP"/>
        </w:rPr>
        <w:t xml:space="preserve">If an LMF would know a-priori that the target UE is a Remote UE, </w:t>
      </w:r>
      <w:r w:rsidR="007A7363">
        <w:rPr>
          <w:lang w:eastAsia="ja-JP"/>
        </w:rPr>
        <w:t>the LMF could choose a proper positioning method and/or proper attributes of the selected method. Otherwise, a 1</w:t>
      </w:r>
      <w:r w:rsidR="007A7363" w:rsidRPr="007A7363">
        <w:rPr>
          <w:vertAlign w:val="superscript"/>
          <w:lang w:eastAsia="ja-JP"/>
        </w:rPr>
        <w:t>st</w:t>
      </w:r>
      <w:r w:rsidR="007A7363">
        <w:rPr>
          <w:lang w:eastAsia="ja-JP"/>
        </w:rPr>
        <w:t xml:space="preserve"> location attempt may fail, and there may not</w:t>
      </w:r>
      <w:r w:rsidR="00911EB8">
        <w:rPr>
          <w:lang w:eastAsia="ja-JP"/>
        </w:rPr>
        <w:t xml:space="preserve"> always</w:t>
      </w:r>
      <w:r w:rsidR="007A7363">
        <w:rPr>
          <w:lang w:eastAsia="ja-JP"/>
        </w:rPr>
        <w:t xml:space="preserve"> enough time for a 2</w:t>
      </w:r>
      <w:r w:rsidR="007A7363" w:rsidRPr="007A7363">
        <w:rPr>
          <w:vertAlign w:val="superscript"/>
          <w:lang w:eastAsia="ja-JP"/>
        </w:rPr>
        <w:t>nd</w:t>
      </w:r>
      <w:r w:rsidR="007A7363">
        <w:rPr>
          <w:lang w:eastAsia="ja-JP"/>
        </w:rPr>
        <w:t xml:space="preserve"> attempt.</w:t>
      </w:r>
    </w:p>
    <w:p w14:paraId="02CE1AFB" w14:textId="0DAED345" w:rsidR="0063456F" w:rsidRDefault="0063456F" w:rsidP="00AB7E63">
      <w:pPr>
        <w:pStyle w:val="NO"/>
        <w:ind w:left="1418" w:hanging="1134"/>
        <w:rPr>
          <w:lang w:eastAsia="ja-JP"/>
        </w:rPr>
      </w:pPr>
      <w:r w:rsidRPr="0063456F">
        <w:rPr>
          <w:b/>
          <w:bCs/>
          <w:lang w:eastAsia="ja-JP"/>
        </w:rPr>
        <w:t>Proposal 1:</w:t>
      </w:r>
      <w:r w:rsidR="00C25255">
        <w:rPr>
          <w:lang w:eastAsia="ja-JP"/>
        </w:rPr>
        <w:tab/>
      </w:r>
      <w:r>
        <w:rPr>
          <w:lang w:eastAsia="ja-JP"/>
        </w:rPr>
        <w:t>LMF should know a-priori that the target UE is a Remote UE.</w:t>
      </w:r>
    </w:p>
    <w:p w14:paraId="49E81D7E" w14:textId="79179706" w:rsidR="00CA046C" w:rsidRDefault="004060BC" w:rsidP="00C4419A">
      <w:pPr>
        <w:rPr>
          <w:lang w:eastAsia="ja-JP"/>
        </w:rPr>
      </w:pPr>
      <w:r>
        <w:rPr>
          <w:lang w:eastAsia="ja-JP"/>
        </w:rPr>
        <w:t xml:space="preserve">A solution for Proposal 1 could be achieved with LPP only, as </w:t>
      </w:r>
      <w:r w:rsidR="001E6E22">
        <w:rPr>
          <w:lang w:eastAsia="ja-JP"/>
        </w:rPr>
        <w:t xml:space="preserve">also </w:t>
      </w:r>
      <w:r>
        <w:rPr>
          <w:lang w:eastAsia="ja-JP"/>
        </w:rPr>
        <w:t xml:space="preserve">proposed in [3]. </w:t>
      </w:r>
      <w:r w:rsidR="00EB366A" w:rsidRPr="00EB366A">
        <w:rPr>
          <w:lang w:eastAsia="ja-JP"/>
        </w:rPr>
        <w:t xml:space="preserve">An indication of L2 U2N remote UE operation is added to </w:t>
      </w:r>
      <w:proofErr w:type="spellStart"/>
      <w:r w:rsidR="00EB366A" w:rsidRPr="00EB366A">
        <w:rPr>
          <w:i/>
          <w:iCs/>
          <w:lang w:eastAsia="ja-JP"/>
        </w:rPr>
        <w:t>CommonIEsRequestAssistanceData</w:t>
      </w:r>
      <w:proofErr w:type="spellEnd"/>
      <w:r w:rsidR="00EB366A" w:rsidRPr="00EB366A">
        <w:rPr>
          <w:lang w:eastAsia="ja-JP"/>
        </w:rPr>
        <w:t xml:space="preserve"> and </w:t>
      </w:r>
      <w:r w:rsidR="00EB366A" w:rsidRPr="00EB366A">
        <w:rPr>
          <w:i/>
          <w:iCs/>
          <w:lang w:eastAsia="ja-JP"/>
        </w:rPr>
        <w:t>NR-ECID-</w:t>
      </w:r>
      <w:proofErr w:type="spellStart"/>
      <w:r w:rsidR="00EB366A" w:rsidRPr="00EB366A">
        <w:rPr>
          <w:i/>
          <w:iCs/>
          <w:lang w:eastAsia="ja-JP"/>
        </w:rPr>
        <w:t>SignalMeasurementInformation</w:t>
      </w:r>
      <w:proofErr w:type="spellEnd"/>
      <w:r w:rsidR="00CA046C">
        <w:rPr>
          <w:i/>
          <w:iCs/>
          <w:lang w:eastAsia="ja-JP"/>
        </w:rPr>
        <w:t xml:space="preserve"> </w:t>
      </w:r>
      <w:r w:rsidR="00CA046C">
        <w:rPr>
          <w:lang w:eastAsia="ja-JP"/>
        </w:rPr>
        <w:t>in [3]</w:t>
      </w:r>
      <w:r w:rsidR="00EB366A" w:rsidRPr="00EB366A">
        <w:rPr>
          <w:lang w:eastAsia="ja-JP"/>
        </w:rPr>
        <w:t>.</w:t>
      </w:r>
      <w:r w:rsidR="00EB366A">
        <w:rPr>
          <w:lang w:eastAsia="ja-JP"/>
        </w:rPr>
        <w:t xml:space="preserve"> However, it is unclear why the </w:t>
      </w:r>
      <w:r w:rsidR="001D7556" w:rsidRPr="00EB366A">
        <w:rPr>
          <w:lang w:eastAsia="ja-JP"/>
        </w:rPr>
        <w:t xml:space="preserve">L2 U2N </w:t>
      </w:r>
      <w:r w:rsidR="00734FD8">
        <w:rPr>
          <w:lang w:eastAsia="ja-JP"/>
        </w:rPr>
        <w:t xml:space="preserve">Remote UE status is added to these two IEs. </w:t>
      </w:r>
      <w:r w:rsidR="003C5CAF">
        <w:rPr>
          <w:lang w:eastAsia="ja-JP"/>
        </w:rPr>
        <w:t xml:space="preserve">According to </w:t>
      </w:r>
      <w:r w:rsidR="00DE11F7">
        <w:rPr>
          <w:lang w:eastAsia="ja-JP"/>
        </w:rPr>
        <w:t>Proposal 1</w:t>
      </w:r>
      <w:r w:rsidR="003C5CAF">
        <w:rPr>
          <w:lang w:eastAsia="ja-JP"/>
        </w:rPr>
        <w:t>,</w:t>
      </w:r>
      <w:r w:rsidR="00DE11F7">
        <w:rPr>
          <w:lang w:eastAsia="ja-JP"/>
        </w:rPr>
        <w:t xml:space="preserve"> i</w:t>
      </w:r>
      <w:r w:rsidR="00DC7884">
        <w:rPr>
          <w:lang w:eastAsia="ja-JP"/>
        </w:rPr>
        <w:t xml:space="preserve">t would be more </w:t>
      </w:r>
      <w:r w:rsidR="00921E1F">
        <w:rPr>
          <w:lang w:eastAsia="ja-JP"/>
        </w:rPr>
        <w:t>beneficial</w:t>
      </w:r>
      <w:r w:rsidR="00DC7884">
        <w:rPr>
          <w:lang w:eastAsia="ja-JP"/>
        </w:rPr>
        <w:t xml:space="preserve"> to </w:t>
      </w:r>
      <w:r w:rsidR="008A6CD4">
        <w:rPr>
          <w:lang w:eastAsia="ja-JP"/>
        </w:rPr>
        <w:t xml:space="preserve">provide the Remote UE Status in a </w:t>
      </w:r>
      <w:r w:rsidR="00586B3D">
        <w:rPr>
          <w:lang w:eastAsia="ja-JP"/>
        </w:rPr>
        <w:t xml:space="preserve">message which </w:t>
      </w:r>
      <w:r w:rsidR="0084657D">
        <w:rPr>
          <w:lang w:eastAsia="ja-JP"/>
        </w:rPr>
        <w:t>is</w:t>
      </w:r>
      <w:r w:rsidR="005B2B8E">
        <w:rPr>
          <w:lang w:eastAsia="ja-JP"/>
        </w:rPr>
        <w:t xml:space="preserve"> normally</w:t>
      </w:r>
      <w:r w:rsidR="00586B3D">
        <w:rPr>
          <w:lang w:eastAsia="ja-JP"/>
        </w:rPr>
        <w:t xml:space="preserve"> exchanged before any positioning specific signalling</w:t>
      </w:r>
      <w:r w:rsidR="00E802FE">
        <w:rPr>
          <w:lang w:eastAsia="ja-JP"/>
        </w:rPr>
        <w:t xml:space="preserve">. </w:t>
      </w:r>
      <w:r w:rsidR="00BF74AC">
        <w:rPr>
          <w:lang w:eastAsia="ja-JP"/>
        </w:rPr>
        <w:t xml:space="preserve">Given that a LPP session typically starts with capability exchange, </w:t>
      </w:r>
      <w:r w:rsidR="005E1AB8">
        <w:rPr>
          <w:lang w:eastAsia="ja-JP"/>
        </w:rPr>
        <w:t xml:space="preserve">the </w:t>
      </w:r>
      <w:r w:rsidR="005E1AB8" w:rsidRPr="006C7869">
        <w:rPr>
          <w:lang w:eastAsia="ja-JP"/>
        </w:rPr>
        <w:t>Remote UE Status</w:t>
      </w:r>
      <w:r w:rsidR="005E1AB8">
        <w:rPr>
          <w:lang w:eastAsia="ja-JP"/>
        </w:rPr>
        <w:t xml:space="preserve"> could be included in the Request/Provide Capabilities messages. </w:t>
      </w:r>
      <w:r w:rsidR="00B31080">
        <w:rPr>
          <w:lang w:eastAsia="ja-JP"/>
        </w:rPr>
        <w:t xml:space="preserve">The </w:t>
      </w:r>
      <w:r w:rsidR="007A5FC7">
        <w:rPr>
          <w:snapToGrid w:val="0"/>
        </w:rPr>
        <w:t>indicat</w:t>
      </w:r>
      <w:r w:rsidR="00B31080">
        <w:rPr>
          <w:snapToGrid w:val="0"/>
        </w:rPr>
        <w:t>ion</w:t>
      </w:r>
      <w:r w:rsidR="007A5FC7">
        <w:rPr>
          <w:snapToGrid w:val="0"/>
        </w:rPr>
        <w:t xml:space="preserve"> </w:t>
      </w:r>
      <w:r w:rsidR="00B31080">
        <w:rPr>
          <w:snapToGrid w:val="0"/>
        </w:rPr>
        <w:t xml:space="preserve">that </w:t>
      </w:r>
      <w:r w:rsidR="007A5FC7">
        <w:rPr>
          <w:snapToGrid w:val="0"/>
        </w:rPr>
        <w:t>the UE is operating as a L2 U2N Remote UE</w:t>
      </w:r>
      <w:r w:rsidR="007A5FC7">
        <w:rPr>
          <w:lang w:eastAsia="ja-JP"/>
        </w:rPr>
        <w:t xml:space="preserve"> </w:t>
      </w:r>
      <w:r w:rsidR="00B31080">
        <w:rPr>
          <w:lang w:eastAsia="ja-JP"/>
        </w:rPr>
        <w:t xml:space="preserve">could </w:t>
      </w:r>
      <w:r w:rsidR="00DE2504">
        <w:rPr>
          <w:lang w:eastAsia="ja-JP"/>
        </w:rPr>
        <w:t xml:space="preserve">also be generalized to a "UE Status" indication, where the </w:t>
      </w:r>
      <w:r w:rsidR="002E50AC">
        <w:rPr>
          <w:lang w:eastAsia="ja-JP"/>
        </w:rPr>
        <w:t>'</w:t>
      </w:r>
      <w:r w:rsidR="00DE2504">
        <w:rPr>
          <w:snapToGrid w:val="0"/>
        </w:rPr>
        <w:t>L2 U2N Remote UE</w:t>
      </w:r>
      <w:r w:rsidR="002E50AC">
        <w:rPr>
          <w:snapToGrid w:val="0"/>
        </w:rPr>
        <w:t>'</w:t>
      </w:r>
      <w:r w:rsidR="00DE2504">
        <w:rPr>
          <w:lang w:eastAsia="ja-JP"/>
        </w:rPr>
        <w:t xml:space="preserve"> indication is one </w:t>
      </w:r>
      <w:r w:rsidR="00F45242">
        <w:rPr>
          <w:lang w:eastAsia="ja-JP"/>
        </w:rPr>
        <w:t xml:space="preserve">field/bit in the message. </w:t>
      </w:r>
      <w:r w:rsidR="005E1AB8">
        <w:rPr>
          <w:lang w:eastAsia="ja-JP"/>
        </w:rPr>
        <w:t>With this, an LMF could be aware of the UE Status before instigati</w:t>
      </w:r>
      <w:r w:rsidR="0068058F">
        <w:rPr>
          <w:lang w:eastAsia="ja-JP"/>
        </w:rPr>
        <w:t xml:space="preserve">ng </w:t>
      </w:r>
      <w:r w:rsidR="005E1AB8">
        <w:rPr>
          <w:lang w:eastAsia="ja-JP"/>
        </w:rPr>
        <w:t xml:space="preserve">any positioning method specific LPP and/or </w:t>
      </w:r>
      <w:proofErr w:type="spellStart"/>
      <w:r w:rsidR="005E1AB8">
        <w:rPr>
          <w:lang w:eastAsia="ja-JP"/>
        </w:rPr>
        <w:t>NRPPa</w:t>
      </w:r>
      <w:proofErr w:type="spellEnd"/>
      <w:r w:rsidR="005E1AB8">
        <w:rPr>
          <w:lang w:eastAsia="ja-JP"/>
        </w:rPr>
        <w:t xml:space="preserve"> signalling.</w:t>
      </w:r>
      <w:r w:rsidR="00C4419A">
        <w:rPr>
          <w:lang w:eastAsia="ja-JP"/>
        </w:rPr>
        <w:t xml:space="preserve"> In addition, the UE Status could be included in all Error Response messages (</w:t>
      </w:r>
      <w:r w:rsidR="00C4419A" w:rsidRPr="00C4419A">
        <w:rPr>
          <w:i/>
          <w:iCs/>
          <w:lang w:eastAsia="ja-JP"/>
        </w:rPr>
        <w:t>method-</w:t>
      </w:r>
      <w:proofErr w:type="spellStart"/>
      <w:r w:rsidR="00C4419A" w:rsidRPr="00C4419A">
        <w:rPr>
          <w:i/>
          <w:iCs/>
          <w:lang w:eastAsia="ja-JP"/>
        </w:rPr>
        <w:t>TargetDeviceErrorCauses</w:t>
      </w:r>
      <w:proofErr w:type="spellEnd"/>
      <w:r w:rsidR="00C4419A">
        <w:rPr>
          <w:lang w:eastAsia="ja-JP"/>
        </w:rPr>
        <w:t>). An LMF could then know the reason for a position measurement failure</w:t>
      </w:r>
      <w:r w:rsidR="0030261C">
        <w:rPr>
          <w:lang w:eastAsia="ja-JP"/>
        </w:rPr>
        <w:t xml:space="preserve"> or why not all requested measurements are provided</w:t>
      </w:r>
      <w:r w:rsidR="00C4419A">
        <w:rPr>
          <w:lang w:eastAsia="ja-JP"/>
        </w:rPr>
        <w:t xml:space="preserve"> and could instigate a proper positioning method at 2</w:t>
      </w:r>
      <w:r w:rsidR="00C4419A" w:rsidRPr="00C4419A">
        <w:rPr>
          <w:vertAlign w:val="superscript"/>
          <w:lang w:eastAsia="ja-JP"/>
        </w:rPr>
        <w:t>nd</w:t>
      </w:r>
      <w:r w:rsidR="00C4419A">
        <w:rPr>
          <w:lang w:eastAsia="ja-JP"/>
        </w:rPr>
        <w:t xml:space="preserve"> attempt</w:t>
      </w:r>
      <w:r w:rsidR="00FA1AE8">
        <w:rPr>
          <w:lang w:eastAsia="ja-JP"/>
        </w:rPr>
        <w:t xml:space="preserve"> (e.g., </w:t>
      </w:r>
      <w:r w:rsidR="00A45ECB">
        <w:rPr>
          <w:lang w:eastAsia="ja-JP"/>
        </w:rPr>
        <w:t>in the case</w:t>
      </w:r>
      <w:r w:rsidR="00FA1AE8">
        <w:rPr>
          <w:lang w:eastAsia="ja-JP"/>
        </w:rPr>
        <w:t xml:space="preserve"> </w:t>
      </w:r>
      <w:r w:rsidR="00A45ECB">
        <w:rPr>
          <w:lang w:eastAsia="ja-JP"/>
        </w:rPr>
        <w:t>when</w:t>
      </w:r>
      <w:r w:rsidR="00037CA7">
        <w:rPr>
          <w:lang w:eastAsia="ja-JP"/>
        </w:rPr>
        <w:t xml:space="preserve"> </w:t>
      </w:r>
      <w:r w:rsidR="00FA1AE8">
        <w:rPr>
          <w:lang w:eastAsia="ja-JP"/>
        </w:rPr>
        <w:t xml:space="preserve">no LPP capability exchange has been </w:t>
      </w:r>
      <w:r w:rsidR="00037CA7">
        <w:rPr>
          <w:lang w:eastAsia="ja-JP"/>
        </w:rPr>
        <w:t>executed</w:t>
      </w:r>
      <w:r w:rsidR="00FA1AE8">
        <w:rPr>
          <w:lang w:eastAsia="ja-JP"/>
        </w:rPr>
        <w:t>)</w:t>
      </w:r>
      <w:r w:rsidR="00C4419A">
        <w:rPr>
          <w:lang w:eastAsia="ja-JP"/>
        </w:rPr>
        <w:t>.</w:t>
      </w:r>
    </w:p>
    <w:p w14:paraId="79DB3C94" w14:textId="0F00A352" w:rsidR="00C4419A" w:rsidRDefault="00C4419A" w:rsidP="00C25255">
      <w:pPr>
        <w:pStyle w:val="NO"/>
        <w:ind w:left="1418" w:hanging="1134"/>
        <w:rPr>
          <w:lang w:eastAsia="ja-JP"/>
        </w:rPr>
      </w:pPr>
      <w:r w:rsidRPr="00C25255">
        <w:rPr>
          <w:b/>
          <w:bCs/>
          <w:lang w:eastAsia="ja-JP"/>
        </w:rPr>
        <w:t>Proposal 2:</w:t>
      </w:r>
      <w:r w:rsidR="00C25255">
        <w:rPr>
          <w:b/>
          <w:bCs/>
          <w:lang w:eastAsia="ja-JP"/>
        </w:rPr>
        <w:tab/>
      </w:r>
      <w:r>
        <w:rPr>
          <w:lang w:eastAsia="ja-JP"/>
        </w:rPr>
        <w:t xml:space="preserve">Include </w:t>
      </w:r>
      <w:r w:rsidR="00A46300">
        <w:rPr>
          <w:lang w:eastAsia="ja-JP"/>
        </w:rPr>
        <w:t xml:space="preserve">a </w:t>
      </w:r>
      <w:r w:rsidR="009F61E4">
        <w:rPr>
          <w:lang w:eastAsia="ja-JP"/>
        </w:rPr>
        <w:t xml:space="preserve">"UE </w:t>
      </w:r>
      <w:r w:rsidR="00A46300">
        <w:rPr>
          <w:lang w:eastAsia="ja-JP"/>
        </w:rPr>
        <w:t xml:space="preserve">Status </w:t>
      </w:r>
      <w:r w:rsidR="009F61E4">
        <w:rPr>
          <w:lang w:eastAsia="ja-JP"/>
        </w:rPr>
        <w:t xml:space="preserve">Indication" in </w:t>
      </w:r>
      <w:r w:rsidR="001B61A6">
        <w:rPr>
          <w:lang w:eastAsia="ja-JP"/>
        </w:rPr>
        <w:t>an</w:t>
      </w:r>
      <w:r w:rsidR="009F61E4">
        <w:rPr>
          <w:lang w:eastAsia="ja-JP"/>
        </w:rPr>
        <w:t xml:space="preserve"> LPP </w:t>
      </w:r>
      <w:r w:rsidR="001B61A6">
        <w:rPr>
          <w:lang w:eastAsia="ja-JP"/>
        </w:rPr>
        <w:t xml:space="preserve">message which is </w:t>
      </w:r>
      <w:r w:rsidR="00981A95">
        <w:rPr>
          <w:lang w:eastAsia="ja-JP"/>
        </w:rPr>
        <w:t xml:space="preserve">normally exchanged </w:t>
      </w:r>
      <w:r w:rsidR="00506620">
        <w:rPr>
          <w:lang w:eastAsia="ja-JP"/>
        </w:rPr>
        <w:t xml:space="preserve">before any positioning specific signalling (e.g., </w:t>
      </w:r>
      <w:proofErr w:type="spellStart"/>
      <w:r w:rsidR="00230F7B" w:rsidRPr="00C25255">
        <w:rPr>
          <w:i/>
          <w:iCs/>
          <w:lang w:eastAsia="ja-JP"/>
        </w:rPr>
        <w:t>CommonIEsRequestCapabilities</w:t>
      </w:r>
      <w:proofErr w:type="spellEnd"/>
      <w:r w:rsidR="00230F7B">
        <w:rPr>
          <w:lang w:eastAsia="ja-JP"/>
        </w:rPr>
        <w:t>/</w:t>
      </w:r>
      <w:r w:rsidR="00C25255" w:rsidRPr="00C25255">
        <w:t xml:space="preserve"> </w:t>
      </w:r>
      <w:proofErr w:type="spellStart"/>
      <w:r w:rsidR="00C25255" w:rsidRPr="00C25255">
        <w:rPr>
          <w:i/>
          <w:iCs/>
          <w:lang w:eastAsia="ja-JP"/>
        </w:rPr>
        <w:t>CommonIEsProvideCapabilities</w:t>
      </w:r>
      <w:proofErr w:type="spellEnd"/>
      <w:r w:rsidR="002A1CE4" w:rsidRPr="006C7869">
        <w:rPr>
          <w:lang w:eastAsia="ja-JP"/>
        </w:rPr>
        <w:t>)</w:t>
      </w:r>
      <w:r w:rsidR="00C25255">
        <w:rPr>
          <w:lang w:eastAsia="ja-JP"/>
        </w:rPr>
        <w:t xml:space="preserve"> and in all '</w:t>
      </w:r>
      <w:r w:rsidR="00C25255" w:rsidRPr="00C25255">
        <w:rPr>
          <w:i/>
          <w:iCs/>
          <w:lang w:eastAsia="ja-JP"/>
        </w:rPr>
        <w:t>method</w:t>
      </w:r>
      <w:r w:rsidR="00C25255">
        <w:rPr>
          <w:i/>
          <w:iCs/>
          <w:lang w:eastAsia="ja-JP"/>
        </w:rPr>
        <w:t>'</w:t>
      </w:r>
      <w:r w:rsidR="00C25255" w:rsidRPr="00C25255">
        <w:rPr>
          <w:i/>
          <w:iCs/>
          <w:lang w:eastAsia="ja-JP"/>
        </w:rPr>
        <w:t>-</w:t>
      </w:r>
      <w:proofErr w:type="spellStart"/>
      <w:r w:rsidR="00C25255" w:rsidRPr="00C25255">
        <w:rPr>
          <w:i/>
          <w:iCs/>
          <w:lang w:eastAsia="ja-JP"/>
        </w:rPr>
        <w:t>TargetDeviceErrorCauses</w:t>
      </w:r>
      <w:proofErr w:type="spellEnd"/>
      <w:r w:rsidR="00C25255">
        <w:rPr>
          <w:lang w:eastAsia="ja-JP"/>
        </w:rPr>
        <w:t>.</w:t>
      </w:r>
    </w:p>
    <w:p w14:paraId="7C4F052E" w14:textId="3B715322" w:rsidR="00C4419A" w:rsidRDefault="00C4419A" w:rsidP="00C4419A">
      <w:pPr>
        <w:rPr>
          <w:lang w:eastAsia="ja-JP"/>
        </w:rPr>
      </w:pPr>
    </w:p>
    <w:p w14:paraId="28A34A44" w14:textId="0A956C08" w:rsidR="001A48A1" w:rsidRDefault="00122077" w:rsidP="00C4419A">
      <w:r>
        <w:rPr>
          <w:lang w:eastAsia="ja-JP"/>
        </w:rPr>
        <w:t xml:space="preserve">In [2], it is proposed to add </w:t>
      </w:r>
      <w:r w:rsidR="00A07DD8">
        <w:rPr>
          <w:lang w:eastAsia="ja-JP"/>
        </w:rPr>
        <w:t>an</w:t>
      </w:r>
      <w:r>
        <w:rPr>
          <w:lang w:eastAsia="ja-JP"/>
        </w:rPr>
        <w:t xml:space="preserve"> "SFN-DFN Offset</w:t>
      </w:r>
      <w:r w:rsidR="00A07DD8">
        <w:rPr>
          <w:lang w:eastAsia="ja-JP"/>
        </w:rPr>
        <w:t xml:space="preserve">" in the </w:t>
      </w:r>
      <w:proofErr w:type="spellStart"/>
      <w:r w:rsidR="00A07DD8" w:rsidRPr="00A07DD8">
        <w:rPr>
          <w:i/>
          <w:iCs/>
          <w:lang w:eastAsia="ja-JP"/>
        </w:rPr>
        <w:t>RRCReconfigurationSidelink</w:t>
      </w:r>
      <w:proofErr w:type="spellEnd"/>
      <w:r w:rsidR="00A07DD8">
        <w:rPr>
          <w:lang w:eastAsia="ja-JP"/>
        </w:rPr>
        <w:t xml:space="preserve"> message. </w:t>
      </w:r>
      <w:r w:rsidR="0080115A">
        <w:rPr>
          <w:lang w:eastAsia="ja-JP"/>
        </w:rPr>
        <w:t>With this, the Remote UE could derive the SFN timeline from the DFN timeline provided by the Relay UE. H</w:t>
      </w:r>
      <w:r w:rsidR="00A07DD8">
        <w:rPr>
          <w:lang w:eastAsia="ja-JP"/>
        </w:rPr>
        <w:t>owever, it appears a Relay UE would then be required to always ("proactively") provide the SFN-DFN Offset to the Remote UE, independent on an</w:t>
      </w:r>
      <w:r w:rsidR="00572B18">
        <w:rPr>
          <w:lang w:eastAsia="ja-JP"/>
        </w:rPr>
        <w:t>y</w:t>
      </w:r>
      <w:r w:rsidR="00A07DD8">
        <w:rPr>
          <w:lang w:eastAsia="ja-JP"/>
        </w:rPr>
        <w:t xml:space="preserve"> ongoing positioning session</w:t>
      </w:r>
      <w:r w:rsidR="000152D8">
        <w:rPr>
          <w:lang w:eastAsia="ja-JP"/>
        </w:rPr>
        <w:t xml:space="preserve"> or need</w:t>
      </w:r>
      <w:r w:rsidR="00A07DD8">
        <w:rPr>
          <w:lang w:eastAsia="ja-JP"/>
        </w:rPr>
        <w:t xml:space="preserve">. </w:t>
      </w:r>
      <w:r w:rsidR="00BF716D" w:rsidRPr="00BF716D">
        <w:rPr>
          <w:lang w:eastAsia="ja-JP"/>
        </w:rPr>
        <w:t xml:space="preserve">It </w:t>
      </w:r>
      <w:r w:rsidR="00BF716D">
        <w:rPr>
          <w:lang w:eastAsia="ja-JP"/>
        </w:rPr>
        <w:t xml:space="preserve">would </w:t>
      </w:r>
      <w:r w:rsidR="00BF716D" w:rsidRPr="00BF716D">
        <w:rPr>
          <w:lang w:eastAsia="ja-JP"/>
        </w:rPr>
        <w:t>be more efficient if there is a Request/Response mechanism so that the Remote UE can request the offset when needed.</w:t>
      </w:r>
      <w:r w:rsidR="00C9366E">
        <w:rPr>
          <w:lang w:eastAsia="ja-JP"/>
        </w:rPr>
        <w:t xml:space="preserve"> </w:t>
      </w:r>
      <w:r w:rsidR="00BF716D">
        <w:rPr>
          <w:lang w:eastAsia="ja-JP"/>
        </w:rPr>
        <w:t xml:space="preserve">This could be achieved </w:t>
      </w:r>
      <w:r w:rsidR="00D2701F">
        <w:rPr>
          <w:lang w:eastAsia="ja-JP"/>
        </w:rPr>
        <w:t xml:space="preserve">for example </w:t>
      </w:r>
      <w:r w:rsidR="00BF716D">
        <w:rPr>
          <w:lang w:eastAsia="ja-JP"/>
        </w:rPr>
        <w:t xml:space="preserve">by introducing a </w:t>
      </w:r>
      <w:r w:rsidR="00B23C26" w:rsidRPr="00B23C26">
        <w:rPr>
          <w:lang w:eastAsia="ja-JP"/>
        </w:rPr>
        <w:t xml:space="preserve">PC5 RRC </w:t>
      </w:r>
      <w:proofErr w:type="spellStart"/>
      <w:r w:rsidR="00B23C26" w:rsidRPr="00B23C26">
        <w:rPr>
          <w:i/>
          <w:iCs/>
          <w:lang w:eastAsia="ja-JP"/>
        </w:rPr>
        <w:t>LocationMeasurementIndication</w:t>
      </w:r>
      <w:proofErr w:type="spellEnd"/>
      <w:r w:rsidR="00B23C26" w:rsidRPr="00B23C26">
        <w:rPr>
          <w:lang w:eastAsia="ja-JP"/>
        </w:rPr>
        <w:t xml:space="preserve"> message (analogous to </w:t>
      </w:r>
      <w:proofErr w:type="spellStart"/>
      <w:r w:rsidR="00B23C26" w:rsidRPr="00B23C26">
        <w:rPr>
          <w:lang w:eastAsia="ja-JP"/>
        </w:rPr>
        <w:t>Uu</w:t>
      </w:r>
      <w:proofErr w:type="spellEnd"/>
      <w:r w:rsidR="00B23C26" w:rsidRPr="00B23C26">
        <w:rPr>
          <w:lang w:eastAsia="ja-JP"/>
        </w:rPr>
        <w:t>)</w:t>
      </w:r>
      <w:r w:rsidR="00B23C26">
        <w:rPr>
          <w:lang w:eastAsia="ja-JP"/>
        </w:rPr>
        <w:t>.</w:t>
      </w:r>
      <w:r w:rsidR="00A87D06">
        <w:rPr>
          <w:lang w:eastAsia="ja-JP"/>
        </w:rPr>
        <w:t xml:space="preserve"> </w:t>
      </w:r>
      <w:r w:rsidR="00745E9D">
        <w:rPr>
          <w:lang w:eastAsia="ja-JP"/>
        </w:rPr>
        <w:t xml:space="preserve">Another </w:t>
      </w:r>
      <w:r w:rsidR="006C7869">
        <w:rPr>
          <w:lang w:eastAsia="ja-JP"/>
        </w:rPr>
        <w:t xml:space="preserve">(and probably better) </w:t>
      </w:r>
      <w:r w:rsidR="00745E9D">
        <w:rPr>
          <w:lang w:eastAsia="ja-JP"/>
        </w:rPr>
        <w:t xml:space="preserve">possibility would be to </w:t>
      </w:r>
      <w:r w:rsidR="00F51596">
        <w:rPr>
          <w:lang w:eastAsia="ja-JP"/>
        </w:rPr>
        <w:t xml:space="preserve">use the </w:t>
      </w:r>
      <w:r w:rsidR="00F51596" w:rsidRPr="00F51596">
        <w:rPr>
          <w:lang w:eastAsia="ja-JP"/>
        </w:rPr>
        <w:t xml:space="preserve">Relay Discovery Additional Information </w:t>
      </w:r>
      <w:r w:rsidR="00F51596">
        <w:rPr>
          <w:lang w:eastAsia="ja-JP"/>
        </w:rPr>
        <w:t>Procedure</w:t>
      </w:r>
      <w:r w:rsidR="00F51596" w:rsidRPr="00F51596">
        <w:rPr>
          <w:lang w:eastAsia="ja-JP"/>
        </w:rPr>
        <w:t xml:space="preserve"> as defined in TS 23.304</w:t>
      </w:r>
      <w:r w:rsidR="00F51596">
        <w:rPr>
          <w:lang w:eastAsia="ja-JP"/>
        </w:rPr>
        <w:t xml:space="preserve">, which already has a </w:t>
      </w:r>
      <w:r w:rsidR="00E44575">
        <w:rPr>
          <w:lang w:eastAsia="ja-JP"/>
        </w:rPr>
        <w:t>Request/Response mechanism</w:t>
      </w:r>
      <w:r w:rsidR="00623260">
        <w:rPr>
          <w:lang w:eastAsia="ja-JP"/>
        </w:rPr>
        <w:t xml:space="preserve"> and is used </w:t>
      </w:r>
      <w:r w:rsidR="0072080B" w:rsidRPr="0072080B">
        <w:rPr>
          <w:lang w:eastAsia="ja-JP"/>
        </w:rPr>
        <w:t>by a Remote UE to request a UE-to-Network Relay to announce additional parameters</w:t>
      </w:r>
      <w:r w:rsidR="0072080B">
        <w:rPr>
          <w:lang w:eastAsia="ja-JP"/>
        </w:rPr>
        <w:t>.</w:t>
      </w:r>
      <w:r w:rsidR="00B75B6F">
        <w:rPr>
          <w:lang w:eastAsia="ja-JP"/>
        </w:rPr>
        <w:t xml:space="preserve"> This </w:t>
      </w:r>
      <w:r w:rsidR="00B75B6F">
        <w:rPr>
          <w:lang w:eastAsia="ja-JP"/>
        </w:rPr>
        <w:lastRenderedPageBreak/>
        <w:t>also allows</w:t>
      </w:r>
      <w:r w:rsidR="00BD72EF">
        <w:rPr>
          <w:lang w:eastAsia="ja-JP"/>
        </w:rPr>
        <w:t xml:space="preserve"> providing the </w:t>
      </w:r>
      <w:r w:rsidR="00324650">
        <w:rPr>
          <w:lang w:eastAsia="ja-JP"/>
        </w:rPr>
        <w:t>SFN-DFN offset periodically</w:t>
      </w:r>
      <w:r w:rsidR="00B75B6F">
        <w:rPr>
          <w:lang w:eastAsia="ja-JP"/>
        </w:rPr>
        <w:t xml:space="preserve"> </w:t>
      </w:r>
      <w:r w:rsidR="00E529B2" w:rsidRPr="00E529B2">
        <w:rPr>
          <w:lang w:eastAsia="ja-JP"/>
        </w:rPr>
        <w:t>with a configurable frequency</w:t>
      </w:r>
      <w:r w:rsidR="0044413A">
        <w:rPr>
          <w:lang w:eastAsia="ja-JP"/>
        </w:rPr>
        <w:t xml:space="preserve"> and </w:t>
      </w:r>
      <w:r w:rsidR="001A48A1">
        <w:rPr>
          <w:lang w:eastAsia="ja-JP"/>
        </w:rPr>
        <w:t xml:space="preserve">when </w:t>
      </w:r>
      <w:r w:rsidR="001A48A1">
        <w:t>the</w:t>
      </w:r>
      <w:r w:rsidR="0044413A" w:rsidRPr="00CB5EC9">
        <w:t xml:space="preserve"> UE-to-Network Relay detects updated </w:t>
      </w:r>
      <w:r w:rsidR="001A48A1">
        <w:t>SFN-DFN Offset</w:t>
      </w:r>
      <w:r w:rsidR="00D24EDF">
        <w:t>s</w:t>
      </w:r>
      <w:r w:rsidR="0044413A" w:rsidRPr="00CB5EC9">
        <w:t>.</w:t>
      </w:r>
    </w:p>
    <w:p w14:paraId="5E57349C" w14:textId="0A970CBB" w:rsidR="00B23C26" w:rsidRPr="005C7E33" w:rsidRDefault="00B23C26" w:rsidP="00B23C26">
      <w:pPr>
        <w:pStyle w:val="NO"/>
        <w:ind w:left="1418" w:hanging="1134"/>
        <w:rPr>
          <w:lang w:eastAsia="ja-JP"/>
        </w:rPr>
      </w:pPr>
      <w:r w:rsidRPr="00B23C26">
        <w:rPr>
          <w:b/>
          <w:bCs/>
          <w:lang w:eastAsia="ja-JP"/>
        </w:rPr>
        <w:t>Proposal 3:</w:t>
      </w:r>
      <w:r>
        <w:rPr>
          <w:lang w:eastAsia="ja-JP"/>
        </w:rPr>
        <w:tab/>
      </w:r>
      <w:r w:rsidR="00DE7931" w:rsidRPr="005C7E33">
        <w:rPr>
          <w:lang w:eastAsia="ja-JP"/>
        </w:rPr>
        <w:t>A</w:t>
      </w:r>
      <w:r w:rsidRPr="005C7E33">
        <w:rPr>
          <w:lang w:eastAsia="ja-JP"/>
        </w:rPr>
        <w:t>llow a Remote UE to request the SFN-DFN Offset from the Relay UE</w:t>
      </w:r>
      <w:r w:rsidR="00DE7931" w:rsidRPr="005C7E33">
        <w:rPr>
          <w:lang w:eastAsia="ja-JP"/>
        </w:rPr>
        <w:t xml:space="preserve"> </w:t>
      </w:r>
      <w:r w:rsidR="003B793B" w:rsidRPr="005C7E33">
        <w:rPr>
          <w:lang w:eastAsia="ja-JP"/>
        </w:rPr>
        <w:t xml:space="preserve">when needed </w:t>
      </w:r>
      <w:r w:rsidR="00DE7931" w:rsidRPr="005C7E33">
        <w:rPr>
          <w:lang w:eastAsia="ja-JP"/>
        </w:rPr>
        <w:t xml:space="preserve">(e.g., via a PC5 RRC </w:t>
      </w:r>
      <w:proofErr w:type="spellStart"/>
      <w:r w:rsidR="00DE7931" w:rsidRPr="005C7E33">
        <w:rPr>
          <w:i/>
          <w:iCs/>
          <w:lang w:eastAsia="ja-JP"/>
        </w:rPr>
        <w:t>LocationMeasurementIndication</w:t>
      </w:r>
      <w:proofErr w:type="spellEnd"/>
      <w:r w:rsidR="00DE7931" w:rsidRPr="005C7E33">
        <w:rPr>
          <w:lang w:eastAsia="ja-JP"/>
        </w:rPr>
        <w:t xml:space="preserve"> message (analogous to </w:t>
      </w:r>
      <w:proofErr w:type="spellStart"/>
      <w:r w:rsidR="00DE7931" w:rsidRPr="005C7E33">
        <w:rPr>
          <w:lang w:eastAsia="ja-JP"/>
        </w:rPr>
        <w:t>Uu</w:t>
      </w:r>
      <w:proofErr w:type="spellEnd"/>
      <w:r w:rsidR="00DE7931" w:rsidRPr="005C7E33">
        <w:rPr>
          <w:lang w:eastAsia="ja-JP"/>
        </w:rPr>
        <w:t>)</w:t>
      </w:r>
      <w:r w:rsidR="00E44575" w:rsidRPr="005C7E33">
        <w:rPr>
          <w:lang w:eastAsia="ja-JP"/>
        </w:rPr>
        <w:t xml:space="preserve"> or via </w:t>
      </w:r>
      <w:r w:rsidR="00070F73" w:rsidRPr="005C7E33">
        <w:rPr>
          <w:lang w:eastAsia="ja-JP"/>
        </w:rPr>
        <w:t xml:space="preserve">the </w:t>
      </w:r>
      <w:r w:rsidR="00070F73" w:rsidRPr="006C7869">
        <w:rPr>
          <w:lang w:val="en-US"/>
        </w:rPr>
        <w:t xml:space="preserve">Additional Parameters Announcement Procedure </w:t>
      </w:r>
      <w:r w:rsidR="00070F73" w:rsidRPr="005C7E33">
        <w:rPr>
          <w:lang w:eastAsia="ja-JP"/>
        </w:rPr>
        <w:t>defined in TS 23.304</w:t>
      </w:r>
      <w:r w:rsidR="00DE7931" w:rsidRPr="005C7E33">
        <w:rPr>
          <w:lang w:eastAsia="ja-JP"/>
        </w:rPr>
        <w:t>)</w:t>
      </w:r>
      <w:r w:rsidRPr="005C7E33">
        <w:rPr>
          <w:lang w:eastAsia="ja-JP"/>
        </w:rPr>
        <w:t>.</w:t>
      </w:r>
    </w:p>
    <w:p w14:paraId="2C6F9016" w14:textId="77777777" w:rsidR="0078478B" w:rsidRDefault="0078478B" w:rsidP="00C4419A">
      <w:pPr>
        <w:rPr>
          <w:lang w:eastAsia="ja-JP"/>
        </w:rPr>
      </w:pPr>
    </w:p>
    <w:p w14:paraId="2AAD3148" w14:textId="2A995C22" w:rsidR="00B23C26" w:rsidRDefault="00114370" w:rsidP="00C4419A">
      <w:pPr>
        <w:rPr>
          <w:lang w:eastAsia="ja-JP"/>
        </w:rPr>
      </w:pPr>
      <w:r>
        <w:rPr>
          <w:lang w:eastAsia="ja-JP"/>
        </w:rPr>
        <w:t xml:space="preserve">[4] proposes a Stage 2 CR (38.305) to </w:t>
      </w:r>
      <w:r w:rsidR="00450176">
        <w:rPr>
          <w:lang w:eastAsia="ja-JP"/>
        </w:rPr>
        <w:t xml:space="preserve">add a table of supported positioning methods for a </w:t>
      </w:r>
      <w:r w:rsidR="003B1632">
        <w:rPr>
          <w:lang w:eastAsia="ja-JP"/>
        </w:rPr>
        <w:t>L</w:t>
      </w:r>
      <w:r w:rsidR="00450176">
        <w:rPr>
          <w:lang w:eastAsia="ja-JP"/>
        </w:rPr>
        <w:t xml:space="preserve">ayer-2 UE-to-Network remote UE. </w:t>
      </w:r>
      <w:r w:rsidR="00B31463">
        <w:rPr>
          <w:lang w:eastAsia="ja-JP"/>
        </w:rPr>
        <w:t xml:space="preserve">However, </w:t>
      </w:r>
      <w:r w:rsidR="0078478B">
        <w:rPr>
          <w:lang w:eastAsia="ja-JP"/>
        </w:rPr>
        <w:t>the purpose of this table is unclear</w:t>
      </w:r>
      <w:r w:rsidR="00EF7C49">
        <w:rPr>
          <w:lang w:eastAsia="ja-JP"/>
        </w:rPr>
        <w:t xml:space="preserve"> and appears not complete (compare with the table above). If the LMF can be aware of the Remote UE Status (Proposal 1/2), any impacts on positioning method</w:t>
      </w:r>
      <w:r w:rsidR="00603E87">
        <w:rPr>
          <w:lang w:eastAsia="ja-JP"/>
        </w:rPr>
        <w:t xml:space="preserve"> selection</w:t>
      </w:r>
      <w:r w:rsidR="00800544">
        <w:rPr>
          <w:lang w:eastAsia="ja-JP"/>
        </w:rPr>
        <w:t xml:space="preserve"> </w:t>
      </w:r>
      <w:r w:rsidR="00EF7C49">
        <w:rPr>
          <w:lang w:eastAsia="ja-JP"/>
        </w:rPr>
        <w:t>could be left to LMF</w:t>
      </w:r>
      <w:r w:rsidR="00D2701F">
        <w:rPr>
          <w:lang w:eastAsia="ja-JP"/>
        </w:rPr>
        <w:t>/UE</w:t>
      </w:r>
      <w:r w:rsidR="00EF7C49">
        <w:rPr>
          <w:lang w:eastAsia="ja-JP"/>
        </w:rPr>
        <w:t xml:space="preserve"> implementation. </w:t>
      </w:r>
    </w:p>
    <w:p w14:paraId="30600E39" w14:textId="2B6F1EB8" w:rsidR="003B1632" w:rsidRDefault="00586530" w:rsidP="00CB7630">
      <w:pPr>
        <w:pStyle w:val="NO"/>
        <w:ind w:left="1418" w:hanging="1134"/>
        <w:rPr>
          <w:lang w:eastAsia="ja-JP"/>
        </w:rPr>
      </w:pPr>
      <w:r w:rsidRPr="00B23C26">
        <w:rPr>
          <w:b/>
          <w:bCs/>
          <w:lang w:eastAsia="ja-JP"/>
        </w:rPr>
        <w:t xml:space="preserve">Proposal </w:t>
      </w:r>
      <w:r>
        <w:rPr>
          <w:b/>
          <w:bCs/>
          <w:lang w:eastAsia="ja-JP"/>
        </w:rPr>
        <w:t>4</w:t>
      </w:r>
      <w:r w:rsidR="003B1632" w:rsidRPr="00B23C26">
        <w:rPr>
          <w:b/>
          <w:bCs/>
          <w:lang w:eastAsia="ja-JP"/>
        </w:rPr>
        <w:t>:</w:t>
      </w:r>
      <w:r w:rsidR="003B1632">
        <w:rPr>
          <w:lang w:eastAsia="ja-JP"/>
        </w:rPr>
        <w:tab/>
      </w:r>
      <w:r w:rsidR="00800544">
        <w:rPr>
          <w:lang w:eastAsia="ja-JP"/>
        </w:rPr>
        <w:t>A</w:t>
      </w:r>
      <w:r w:rsidR="00AC4929">
        <w:rPr>
          <w:lang w:eastAsia="ja-JP"/>
        </w:rPr>
        <w:t xml:space="preserve"> </w:t>
      </w:r>
      <w:r w:rsidR="00800544">
        <w:rPr>
          <w:lang w:eastAsia="ja-JP"/>
        </w:rPr>
        <w:t xml:space="preserve">Stage 2 </w:t>
      </w:r>
      <w:r w:rsidR="0035744D">
        <w:rPr>
          <w:lang w:eastAsia="ja-JP"/>
        </w:rPr>
        <w:t>specification</w:t>
      </w:r>
      <w:r w:rsidR="00AC4929">
        <w:rPr>
          <w:lang w:eastAsia="ja-JP"/>
        </w:rPr>
        <w:t xml:space="preserve"> of </w:t>
      </w:r>
      <w:r w:rsidR="00800544">
        <w:rPr>
          <w:lang w:eastAsia="ja-JP"/>
        </w:rPr>
        <w:t>applicable</w:t>
      </w:r>
      <w:r w:rsidR="00AC4929">
        <w:rPr>
          <w:lang w:eastAsia="ja-JP"/>
        </w:rPr>
        <w:t xml:space="preserve"> positioning methods f</w:t>
      </w:r>
      <w:r w:rsidR="00AC4929" w:rsidRPr="00AC4929">
        <w:rPr>
          <w:lang w:eastAsia="ja-JP"/>
        </w:rPr>
        <w:t xml:space="preserve">or a Layer-2 UE-to-Network </w:t>
      </w:r>
      <w:r w:rsidR="00F964C6">
        <w:rPr>
          <w:lang w:eastAsia="ja-JP"/>
        </w:rPr>
        <w:t>R</w:t>
      </w:r>
      <w:r w:rsidR="00AC4929" w:rsidRPr="00AC4929">
        <w:rPr>
          <w:lang w:eastAsia="ja-JP"/>
        </w:rPr>
        <w:t>emote UE</w:t>
      </w:r>
      <w:r w:rsidR="00AC4929">
        <w:rPr>
          <w:lang w:eastAsia="ja-JP"/>
        </w:rPr>
        <w:t xml:space="preserve"> </w:t>
      </w:r>
      <w:r>
        <w:rPr>
          <w:lang w:eastAsia="ja-JP"/>
        </w:rPr>
        <w:t xml:space="preserve">is </w:t>
      </w:r>
      <w:r w:rsidR="00800544">
        <w:rPr>
          <w:lang w:eastAsia="ja-JP"/>
        </w:rPr>
        <w:t>not needed and c</w:t>
      </w:r>
      <w:r w:rsidR="000B69CE">
        <w:rPr>
          <w:lang w:eastAsia="ja-JP"/>
        </w:rPr>
        <w:t>ould</w:t>
      </w:r>
      <w:r w:rsidR="00800544">
        <w:rPr>
          <w:lang w:eastAsia="ja-JP"/>
        </w:rPr>
        <w:t xml:space="preserve"> be left to (LMF</w:t>
      </w:r>
      <w:r w:rsidR="000B69CE">
        <w:rPr>
          <w:lang w:eastAsia="ja-JP"/>
        </w:rPr>
        <w:t>/UE</w:t>
      </w:r>
      <w:r w:rsidR="00800544">
        <w:rPr>
          <w:lang w:eastAsia="ja-JP"/>
        </w:rPr>
        <w:t>) implementation.</w:t>
      </w:r>
    </w:p>
    <w:p w14:paraId="1400F565" w14:textId="208EBD2D" w:rsidR="0059274C" w:rsidRDefault="0059274C" w:rsidP="0059274C">
      <w:pPr>
        <w:rPr>
          <w:lang w:eastAsia="ja-JP"/>
        </w:rPr>
      </w:pPr>
    </w:p>
    <w:p w14:paraId="1EFC2A30" w14:textId="53C2F4A8" w:rsidR="003D64B4" w:rsidRDefault="003D64B4" w:rsidP="003D64B4">
      <w:pPr>
        <w:pStyle w:val="Heading5"/>
      </w:pPr>
      <w:r>
        <w:t xml:space="preserve">Implications for </w:t>
      </w:r>
      <w:proofErr w:type="spellStart"/>
      <w:r>
        <w:t>posSIBs</w:t>
      </w:r>
      <w:proofErr w:type="spellEnd"/>
    </w:p>
    <w:p w14:paraId="7930A480" w14:textId="60271F1D" w:rsidR="003D64B4" w:rsidRDefault="00F964C6" w:rsidP="006C39BF">
      <w:pPr>
        <w:rPr>
          <w:lang w:eastAsia="ja-JP"/>
        </w:rPr>
      </w:pPr>
      <w:r>
        <w:rPr>
          <w:lang w:eastAsia="ja-JP"/>
        </w:rPr>
        <w:t>Like</w:t>
      </w:r>
      <w:r w:rsidR="003D64B4">
        <w:rPr>
          <w:lang w:eastAsia="ja-JP"/>
        </w:rPr>
        <w:t xml:space="preserve"> [1],[2], we have not identified any </w:t>
      </w:r>
      <w:r w:rsidR="00FE654A">
        <w:rPr>
          <w:lang w:eastAsia="ja-JP"/>
        </w:rPr>
        <w:t xml:space="preserve">principle </w:t>
      </w:r>
      <w:r w:rsidR="00572BE5">
        <w:rPr>
          <w:lang w:eastAsia="ja-JP"/>
        </w:rPr>
        <w:t>limita</w:t>
      </w:r>
      <w:r w:rsidR="00B34826">
        <w:rPr>
          <w:lang w:eastAsia="ja-JP"/>
        </w:rPr>
        <w:t>t</w:t>
      </w:r>
      <w:r w:rsidR="00572BE5">
        <w:rPr>
          <w:lang w:eastAsia="ja-JP"/>
        </w:rPr>
        <w:t>ions</w:t>
      </w:r>
      <w:r w:rsidR="00FE654A">
        <w:rPr>
          <w:lang w:eastAsia="ja-JP"/>
        </w:rPr>
        <w:t xml:space="preserve"> for </w:t>
      </w:r>
      <w:proofErr w:type="spellStart"/>
      <w:r w:rsidR="00FE654A">
        <w:rPr>
          <w:lang w:eastAsia="ja-JP"/>
        </w:rPr>
        <w:t>posSIB</w:t>
      </w:r>
      <w:proofErr w:type="spellEnd"/>
      <w:r w:rsidR="00B34826">
        <w:rPr>
          <w:lang w:eastAsia="ja-JP"/>
        </w:rPr>
        <w:t xml:space="preserve"> applicability for a Remote UE</w:t>
      </w:r>
      <w:r w:rsidR="00FE654A">
        <w:rPr>
          <w:lang w:eastAsia="ja-JP"/>
        </w:rPr>
        <w:t xml:space="preserve">. </w:t>
      </w:r>
      <w:r w:rsidR="006F5A3D" w:rsidRPr="006F5A3D">
        <w:rPr>
          <w:lang w:eastAsia="ja-JP"/>
        </w:rPr>
        <w:t xml:space="preserve">The </w:t>
      </w:r>
      <w:proofErr w:type="gramStart"/>
      <w:r w:rsidRPr="006F5A3D">
        <w:rPr>
          <w:lang w:eastAsia="ja-JP"/>
        </w:rPr>
        <w:t>on</w:t>
      </w:r>
      <w:r>
        <w:rPr>
          <w:lang w:eastAsia="ja-JP"/>
        </w:rPr>
        <w:t>-</w:t>
      </w:r>
      <w:r w:rsidRPr="006F5A3D">
        <w:rPr>
          <w:lang w:eastAsia="ja-JP"/>
        </w:rPr>
        <w:t>demand</w:t>
      </w:r>
      <w:proofErr w:type="gramEnd"/>
      <w:r w:rsidR="006F5A3D" w:rsidRPr="006F5A3D">
        <w:rPr>
          <w:lang w:eastAsia="ja-JP"/>
        </w:rPr>
        <w:t xml:space="preserve"> </w:t>
      </w:r>
      <w:proofErr w:type="spellStart"/>
      <w:r w:rsidR="006F5A3D" w:rsidRPr="006F5A3D">
        <w:rPr>
          <w:lang w:eastAsia="ja-JP"/>
        </w:rPr>
        <w:t>posSI</w:t>
      </w:r>
      <w:proofErr w:type="spellEnd"/>
      <w:r w:rsidR="006F5A3D" w:rsidRPr="006F5A3D">
        <w:rPr>
          <w:lang w:eastAsia="ja-JP"/>
        </w:rPr>
        <w:t xml:space="preserve"> messages/procedures are the same as for normal SIBs and should work equally for the Remote UE.</w:t>
      </w:r>
      <w:r w:rsidR="006F5A3D">
        <w:rPr>
          <w:lang w:eastAsia="ja-JP"/>
        </w:rPr>
        <w:t xml:space="preserve"> </w:t>
      </w:r>
      <w:r w:rsidR="006C39BF">
        <w:rPr>
          <w:lang w:eastAsia="ja-JP"/>
        </w:rPr>
        <w:t xml:space="preserve">The Remote UE performs Mobility Registration Update procedures </w:t>
      </w:r>
      <w:r w:rsidR="00E71446" w:rsidRPr="00E71446">
        <w:rPr>
          <w:lang w:eastAsia="ja-JP"/>
        </w:rPr>
        <w:t>based on the L2 U2N Relay UE’s serving cell</w:t>
      </w:r>
      <w:r w:rsidR="00E71446">
        <w:rPr>
          <w:lang w:eastAsia="ja-JP"/>
        </w:rPr>
        <w:t>.</w:t>
      </w:r>
      <w:r w:rsidR="00E71446" w:rsidRPr="00E71446">
        <w:rPr>
          <w:lang w:eastAsia="ja-JP"/>
        </w:rPr>
        <w:t xml:space="preserve"> </w:t>
      </w:r>
      <w:r w:rsidR="00E71446">
        <w:rPr>
          <w:lang w:eastAsia="ja-JP"/>
        </w:rPr>
        <w:t>T</w:t>
      </w:r>
      <w:r w:rsidR="006C39BF">
        <w:rPr>
          <w:lang w:eastAsia="ja-JP"/>
        </w:rPr>
        <w:t>herefore</w:t>
      </w:r>
      <w:r w:rsidR="00E71446">
        <w:rPr>
          <w:lang w:eastAsia="ja-JP"/>
        </w:rPr>
        <w:t>, the Remote UE</w:t>
      </w:r>
      <w:r w:rsidR="006C39BF">
        <w:rPr>
          <w:lang w:eastAsia="ja-JP"/>
        </w:rPr>
        <w:t xml:space="preserve"> can obtain ciphering keys </w:t>
      </w:r>
      <w:r w:rsidR="008C474D">
        <w:rPr>
          <w:lang w:eastAsia="ja-JP"/>
        </w:rPr>
        <w:t xml:space="preserve">for the </w:t>
      </w:r>
      <w:proofErr w:type="spellStart"/>
      <w:r w:rsidR="008C474D">
        <w:rPr>
          <w:lang w:eastAsia="ja-JP"/>
        </w:rPr>
        <w:t>posSIBs</w:t>
      </w:r>
      <w:proofErr w:type="spellEnd"/>
      <w:r w:rsidR="008C474D">
        <w:rPr>
          <w:lang w:eastAsia="ja-JP"/>
        </w:rPr>
        <w:t xml:space="preserve"> </w:t>
      </w:r>
      <w:r w:rsidR="006C39BF">
        <w:rPr>
          <w:lang w:eastAsia="ja-JP"/>
        </w:rPr>
        <w:t xml:space="preserve">like a normal UE. </w:t>
      </w:r>
      <w:r w:rsidR="00B67ADE">
        <w:rPr>
          <w:lang w:eastAsia="ja-JP"/>
        </w:rPr>
        <w:t>T</w:t>
      </w:r>
      <w:r w:rsidR="006C39BF">
        <w:rPr>
          <w:lang w:eastAsia="ja-JP"/>
        </w:rPr>
        <w:t xml:space="preserve">here are impacts on the </w:t>
      </w:r>
      <w:r w:rsidR="00B67ADE">
        <w:rPr>
          <w:lang w:eastAsia="ja-JP"/>
        </w:rPr>
        <w:t xml:space="preserve">applicability of the </w:t>
      </w:r>
      <w:proofErr w:type="spellStart"/>
      <w:r w:rsidR="006C39BF">
        <w:rPr>
          <w:lang w:eastAsia="ja-JP"/>
        </w:rPr>
        <w:t>posSIB</w:t>
      </w:r>
      <w:proofErr w:type="spellEnd"/>
      <w:r w:rsidR="006C39BF">
        <w:rPr>
          <w:lang w:eastAsia="ja-JP"/>
        </w:rPr>
        <w:t xml:space="preserve"> content (assistance data) </w:t>
      </w:r>
      <w:r w:rsidR="00B67ADE">
        <w:rPr>
          <w:lang w:eastAsia="ja-JP"/>
        </w:rPr>
        <w:t>as discussed above</w:t>
      </w:r>
      <w:r w:rsidR="003F1CF5">
        <w:rPr>
          <w:lang w:eastAsia="ja-JP"/>
        </w:rPr>
        <w:t xml:space="preserve">. However, a UE is of course aware of the Remote Status and would request </w:t>
      </w:r>
      <w:r w:rsidR="00F47C18">
        <w:rPr>
          <w:lang w:eastAsia="ja-JP"/>
        </w:rPr>
        <w:t xml:space="preserve">(and apply) </w:t>
      </w:r>
      <w:r w:rsidR="003F1CF5">
        <w:rPr>
          <w:lang w:eastAsia="ja-JP"/>
        </w:rPr>
        <w:t xml:space="preserve">a desired </w:t>
      </w:r>
      <w:proofErr w:type="spellStart"/>
      <w:r w:rsidR="003F1CF5">
        <w:rPr>
          <w:lang w:eastAsia="ja-JP"/>
        </w:rPr>
        <w:t>posSIB</w:t>
      </w:r>
      <w:proofErr w:type="spellEnd"/>
      <w:r w:rsidR="003F1CF5">
        <w:rPr>
          <w:lang w:eastAsia="ja-JP"/>
        </w:rPr>
        <w:t xml:space="preserve"> applicable for the current situation</w:t>
      </w:r>
      <w:r w:rsidR="00FC7062">
        <w:rPr>
          <w:lang w:eastAsia="ja-JP"/>
        </w:rPr>
        <w:t xml:space="preserve"> (e.g., GNSS </w:t>
      </w:r>
      <w:proofErr w:type="spellStart"/>
      <w:r w:rsidR="00FC7062">
        <w:rPr>
          <w:lang w:eastAsia="ja-JP"/>
        </w:rPr>
        <w:t>posSIBs</w:t>
      </w:r>
      <w:proofErr w:type="spellEnd"/>
      <w:r w:rsidR="000E488A">
        <w:rPr>
          <w:lang w:eastAsia="ja-JP"/>
        </w:rPr>
        <w:t xml:space="preserve"> only, etc.</w:t>
      </w:r>
      <w:r w:rsidR="00FC7062">
        <w:rPr>
          <w:lang w:eastAsia="ja-JP"/>
        </w:rPr>
        <w:t>)</w:t>
      </w:r>
      <w:r w:rsidR="003F1CF5">
        <w:rPr>
          <w:lang w:eastAsia="ja-JP"/>
        </w:rPr>
        <w:t xml:space="preserve">. </w:t>
      </w:r>
    </w:p>
    <w:p w14:paraId="38283F3D" w14:textId="7929796A" w:rsidR="003F1CF5" w:rsidRDefault="0015682A" w:rsidP="0015682A">
      <w:pPr>
        <w:pStyle w:val="NO"/>
        <w:rPr>
          <w:lang w:eastAsia="ja-JP"/>
        </w:rPr>
      </w:pPr>
      <w:r w:rsidRPr="0015682A">
        <w:rPr>
          <w:b/>
          <w:bCs/>
          <w:lang w:eastAsia="ja-JP"/>
        </w:rPr>
        <w:t>Proposal 5:</w:t>
      </w:r>
      <w:r>
        <w:rPr>
          <w:lang w:eastAsia="ja-JP"/>
        </w:rPr>
        <w:tab/>
        <w:t xml:space="preserve">The SIB request mechanism from the </w:t>
      </w:r>
      <w:r w:rsidR="00230EDD">
        <w:rPr>
          <w:lang w:eastAsia="ja-JP"/>
        </w:rPr>
        <w:t>R</w:t>
      </w:r>
      <w:r>
        <w:rPr>
          <w:lang w:eastAsia="ja-JP"/>
        </w:rPr>
        <w:t xml:space="preserve">emote UE is extended to allow requesting the </w:t>
      </w:r>
      <w:proofErr w:type="spellStart"/>
      <w:r>
        <w:rPr>
          <w:lang w:eastAsia="ja-JP"/>
        </w:rPr>
        <w:t>posSIBs</w:t>
      </w:r>
      <w:proofErr w:type="spellEnd"/>
      <w:r>
        <w:rPr>
          <w:lang w:eastAsia="ja-JP"/>
        </w:rPr>
        <w:t>.</w:t>
      </w:r>
    </w:p>
    <w:p w14:paraId="49FBED83" w14:textId="60D38B70" w:rsidR="00230EDD" w:rsidRDefault="00230EDD" w:rsidP="00230EDD">
      <w:pPr>
        <w:rPr>
          <w:lang w:eastAsia="ja-JP"/>
        </w:rPr>
      </w:pPr>
    </w:p>
    <w:p w14:paraId="0462ACB4" w14:textId="2D015E01" w:rsidR="00230EDD" w:rsidRDefault="00230EDD" w:rsidP="00230EDD">
      <w:pPr>
        <w:pStyle w:val="Heading1"/>
      </w:pPr>
      <w:r>
        <w:t>3.</w:t>
      </w:r>
      <w:r>
        <w:tab/>
        <w:t>Summary</w:t>
      </w:r>
    </w:p>
    <w:p w14:paraId="2880066F" w14:textId="0A489462" w:rsidR="00230EDD" w:rsidRDefault="004F0A67" w:rsidP="00230EDD">
      <w:pPr>
        <w:rPr>
          <w:lang w:eastAsia="ja-JP"/>
        </w:rPr>
      </w:pPr>
      <w:r>
        <w:rPr>
          <w:lang w:eastAsia="ja-JP"/>
        </w:rPr>
        <w:t>In this contribution, we discussed the positioning support for a L2 UE-to-network Remote UE</w:t>
      </w:r>
      <w:r w:rsidR="002308C9">
        <w:rPr>
          <w:lang w:eastAsia="ja-JP"/>
        </w:rPr>
        <w:t xml:space="preserve"> in connection with [1] – [4].</w:t>
      </w:r>
      <w:r w:rsidR="00DC0DEB">
        <w:rPr>
          <w:lang w:eastAsia="ja-JP"/>
        </w:rPr>
        <w:t xml:space="preserve"> The following proposals are made.</w:t>
      </w:r>
    </w:p>
    <w:p w14:paraId="24C8669E" w14:textId="77777777" w:rsidR="00DC0DEB" w:rsidRDefault="00DC0DEB" w:rsidP="00DC0DEB">
      <w:pPr>
        <w:pStyle w:val="NO"/>
        <w:ind w:left="1418" w:hanging="1134"/>
        <w:rPr>
          <w:lang w:eastAsia="ja-JP"/>
        </w:rPr>
      </w:pPr>
      <w:r w:rsidRPr="0063456F">
        <w:rPr>
          <w:b/>
          <w:bCs/>
          <w:lang w:eastAsia="ja-JP"/>
        </w:rPr>
        <w:t>Proposal 1:</w:t>
      </w:r>
      <w:r>
        <w:rPr>
          <w:lang w:eastAsia="ja-JP"/>
        </w:rPr>
        <w:tab/>
        <w:t>LMF should know a-priori that the target UE is a Remote UE.</w:t>
      </w:r>
    </w:p>
    <w:p w14:paraId="2ACEB82F" w14:textId="351D46F0" w:rsidR="00310798" w:rsidRDefault="00310798" w:rsidP="00310798">
      <w:pPr>
        <w:pStyle w:val="NO"/>
        <w:ind w:left="1418" w:hanging="1134"/>
        <w:rPr>
          <w:lang w:eastAsia="ja-JP"/>
        </w:rPr>
      </w:pPr>
      <w:r>
        <w:rPr>
          <w:b/>
          <w:bCs/>
          <w:lang w:eastAsia="ja-JP"/>
        </w:rPr>
        <w:t>P</w:t>
      </w:r>
      <w:r w:rsidRPr="00C25255">
        <w:rPr>
          <w:b/>
          <w:bCs/>
          <w:lang w:eastAsia="ja-JP"/>
        </w:rPr>
        <w:t>roposal 2:</w:t>
      </w:r>
      <w:r>
        <w:rPr>
          <w:b/>
          <w:bCs/>
          <w:lang w:eastAsia="ja-JP"/>
        </w:rPr>
        <w:tab/>
      </w:r>
      <w:r>
        <w:rPr>
          <w:lang w:eastAsia="ja-JP"/>
        </w:rPr>
        <w:t xml:space="preserve">Include a "UE Status Indication" in an LPP message which is normally exchanged before any positioning specific signalling (e.g., </w:t>
      </w:r>
      <w:proofErr w:type="spellStart"/>
      <w:r w:rsidRPr="00C25255">
        <w:rPr>
          <w:i/>
          <w:iCs/>
          <w:lang w:eastAsia="ja-JP"/>
        </w:rPr>
        <w:t>CommonIEsRequestCapabilities</w:t>
      </w:r>
      <w:proofErr w:type="spellEnd"/>
      <w:r>
        <w:rPr>
          <w:lang w:eastAsia="ja-JP"/>
        </w:rPr>
        <w:t>/</w:t>
      </w:r>
      <w:r w:rsidRPr="00C25255">
        <w:t xml:space="preserve"> </w:t>
      </w:r>
      <w:proofErr w:type="spellStart"/>
      <w:r w:rsidRPr="00C25255">
        <w:rPr>
          <w:i/>
          <w:iCs/>
          <w:lang w:eastAsia="ja-JP"/>
        </w:rPr>
        <w:t>CommonIEsProvideCapabilities</w:t>
      </w:r>
      <w:proofErr w:type="spellEnd"/>
      <w:r w:rsidRPr="00641054">
        <w:rPr>
          <w:lang w:eastAsia="ja-JP"/>
        </w:rPr>
        <w:t>)</w:t>
      </w:r>
      <w:r>
        <w:rPr>
          <w:lang w:eastAsia="ja-JP"/>
        </w:rPr>
        <w:t xml:space="preserve"> and in all '</w:t>
      </w:r>
      <w:r w:rsidRPr="00C25255">
        <w:rPr>
          <w:i/>
          <w:iCs/>
          <w:lang w:eastAsia="ja-JP"/>
        </w:rPr>
        <w:t>method</w:t>
      </w:r>
      <w:r>
        <w:rPr>
          <w:i/>
          <w:iCs/>
          <w:lang w:eastAsia="ja-JP"/>
        </w:rPr>
        <w:t>'</w:t>
      </w:r>
      <w:r w:rsidRPr="00C25255">
        <w:rPr>
          <w:i/>
          <w:iCs/>
          <w:lang w:eastAsia="ja-JP"/>
        </w:rPr>
        <w:t>-</w:t>
      </w:r>
      <w:proofErr w:type="spellStart"/>
      <w:r w:rsidRPr="00C25255">
        <w:rPr>
          <w:i/>
          <w:iCs/>
          <w:lang w:eastAsia="ja-JP"/>
        </w:rPr>
        <w:t>TargetDeviceErrorCauses</w:t>
      </w:r>
      <w:proofErr w:type="spellEnd"/>
      <w:r>
        <w:rPr>
          <w:lang w:eastAsia="ja-JP"/>
        </w:rPr>
        <w:t>.</w:t>
      </w:r>
    </w:p>
    <w:p w14:paraId="36146B78" w14:textId="1FC95E15" w:rsidR="00E5645D" w:rsidRPr="005C7E33" w:rsidRDefault="00E5645D" w:rsidP="00E5645D">
      <w:pPr>
        <w:pStyle w:val="NO"/>
        <w:ind w:left="1418" w:hanging="1134"/>
        <w:rPr>
          <w:lang w:eastAsia="ja-JP"/>
        </w:rPr>
      </w:pPr>
      <w:r w:rsidRPr="00B23C26">
        <w:rPr>
          <w:b/>
          <w:bCs/>
          <w:lang w:eastAsia="ja-JP"/>
        </w:rPr>
        <w:t>Proposal 3:</w:t>
      </w:r>
      <w:r>
        <w:rPr>
          <w:lang w:eastAsia="ja-JP"/>
        </w:rPr>
        <w:tab/>
      </w:r>
      <w:r w:rsidRPr="005C7E33">
        <w:rPr>
          <w:lang w:eastAsia="ja-JP"/>
        </w:rPr>
        <w:t xml:space="preserve">Allow a Remote UE to request the SFN-DFN Offset from the Relay UE when needed (e.g., via a PC5 RRC </w:t>
      </w:r>
      <w:proofErr w:type="spellStart"/>
      <w:r w:rsidRPr="005C7E33">
        <w:rPr>
          <w:i/>
          <w:iCs/>
          <w:lang w:eastAsia="ja-JP"/>
        </w:rPr>
        <w:t>LocationMeasurementIndication</w:t>
      </w:r>
      <w:proofErr w:type="spellEnd"/>
      <w:r w:rsidRPr="005C7E33">
        <w:rPr>
          <w:lang w:eastAsia="ja-JP"/>
        </w:rPr>
        <w:t xml:space="preserve"> message (analogous to </w:t>
      </w:r>
      <w:proofErr w:type="spellStart"/>
      <w:r w:rsidRPr="005C7E33">
        <w:rPr>
          <w:lang w:eastAsia="ja-JP"/>
        </w:rPr>
        <w:t>Uu</w:t>
      </w:r>
      <w:proofErr w:type="spellEnd"/>
      <w:r w:rsidRPr="005C7E33">
        <w:rPr>
          <w:lang w:eastAsia="ja-JP"/>
        </w:rPr>
        <w:t xml:space="preserve">) or via the </w:t>
      </w:r>
      <w:r w:rsidRPr="006A44B7">
        <w:rPr>
          <w:lang w:val="en-US"/>
        </w:rPr>
        <w:t xml:space="preserve">Additional Parameters Announcement Procedure </w:t>
      </w:r>
      <w:r w:rsidRPr="005C7E33">
        <w:rPr>
          <w:lang w:eastAsia="ja-JP"/>
        </w:rPr>
        <w:t>defined in TS 23.304).</w:t>
      </w:r>
    </w:p>
    <w:p w14:paraId="2D4B09A2" w14:textId="77777777" w:rsidR="00CB7630" w:rsidRDefault="00CB7630" w:rsidP="006C7869">
      <w:pPr>
        <w:pStyle w:val="NO"/>
        <w:ind w:left="1418" w:hanging="1134"/>
        <w:rPr>
          <w:lang w:eastAsia="ja-JP"/>
        </w:rPr>
      </w:pPr>
      <w:r w:rsidRPr="00B23C26">
        <w:rPr>
          <w:b/>
          <w:bCs/>
          <w:lang w:eastAsia="ja-JP"/>
        </w:rPr>
        <w:t xml:space="preserve">Proposal </w:t>
      </w:r>
      <w:r>
        <w:rPr>
          <w:b/>
          <w:bCs/>
          <w:lang w:eastAsia="ja-JP"/>
        </w:rPr>
        <w:t>4</w:t>
      </w:r>
      <w:r w:rsidRPr="00B23C26">
        <w:rPr>
          <w:b/>
          <w:bCs/>
          <w:lang w:eastAsia="ja-JP"/>
        </w:rPr>
        <w:t>:</w:t>
      </w:r>
      <w:r>
        <w:rPr>
          <w:lang w:eastAsia="ja-JP"/>
        </w:rPr>
        <w:tab/>
        <w:t>A Stage 2 specification of applicable positioning methods f</w:t>
      </w:r>
      <w:r w:rsidRPr="00AC4929">
        <w:rPr>
          <w:lang w:eastAsia="ja-JP"/>
        </w:rPr>
        <w:t xml:space="preserve">or a Layer-2 UE-to-Network </w:t>
      </w:r>
      <w:r>
        <w:rPr>
          <w:lang w:eastAsia="ja-JP"/>
        </w:rPr>
        <w:t>R</w:t>
      </w:r>
      <w:r w:rsidRPr="00AC4929">
        <w:rPr>
          <w:lang w:eastAsia="ja-JP"/>
        </w:rPr>
        <w:t>emote UE</w:t>
      </w:r>
      <w:r>
        <w:rPr>
          <w:lang w:eastAsia="ja-JP"/>
        </w:rPr>
        <w:t xml:space="preserve"> is not needed and could be left to (LMF/UE) implementation.</w:t>
      </w:r>
    </w:p>
    <w:p w14:paraId="025D7C84" w14:textId="77777777" w:rsidR="00CB7630" w:rsidRDefault="00CB7630" w:rsidP="00CB7630">
      <w:pPr>
        <w:pStyle w:val="NO"/>
        <w:rPr>
          <w:lang w:eastAsia="ja-JP"/>
        </w:rPr>
      </w:pPr>
      <w:r w:rsidRPr="0015682A">
        <w:rPr>
          <w:b/>
          <w:bCs/>
          <w:lang w:eastAsia="ja-JP"/>
        </w:rPr>
        <w:t>Proposal 5:</w:t>
      </w:r>
      <w:r>
        <w:rPr>
          <w:lang w:eastAsia="ja-JP"/>
        </w:rPr>
        <w:tab/>
        <w:t xml:space="preserve">The SIB request mechanism from the Remote UE is extended to allow requesting the </w:t>
      </w:r>
      <w:proofErr w:type="spellStart"/>
      <w:r>
        <w:rPr>
          <w:lang w:eastAsia="ja-JP"/>
        </w:rPr>
        <w:t>posSIBs</w:t>
      </w:r>
      <w:proofErr w:type="spellEnd"/>
      <w:r>
        <w:rPr>
          <w:lang w:eastAsia="ja-JP"/>
        </w:rPr>
        <w:t>.</w:t>
      </w:r>
    </w:p>
    <w:p w14:paraId="1D711DDD" w14:textId="77777777" w:rsidR="00DC0DEB" w:rsidRPr="00230EDD" w:rsidRDefault="00DC0DEB" w:rsidP="00230EDD">
      <w:pPr>
        <w:rPr>
          <w:lang w:eastAsia="ja-JP"/>
        </w:rPr>
      </w:pPr>
    </w:p>
    <w:p w14:paraId="2E992127" w14:textId="77777777" w:rsidR="00230EDD" w:rsidRDefault="00230EDD" w:rsidP="0015682A">
      <w:pPr>
        <w:pStyle w:val="NO"/>
        <w:rPr>
          <w:lang w:eastAsia="ja-JP"/>
        </w:rPr>
      </w:pPr>
    </w:p>
    <w:p w14:paraId="1145C0CD" w14:textId="77777777" w:rsidR="0063456F" w:rsidRDefault="0063456F" w:rsidP="0063456F">
      <w:pPr>
        <w:rPr>
          <w:lang w:eastAsia="ja-JP"/>
        </w:rPr>
      </w:pPr>
    </w:p>
    <w:sectPr w:rsidR="0063456F" w:rsidSect="009F18D5">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9722" w14:textId="77777777" w:rsidR="009253E7" w:rsidRDefault="009253E7">
      <w:r>
        <w:separator/>
      </w:r>
    </w:p>
  </w:endnote>
  <w:endnote w:type="continuationSeparator" w:id="0">
    <w:p w14:paraId="7A55990B" w14:textId="77777777" w:rsidR="009253E7" w:rsidRDefault="0092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F32A" w14:textId="77777777" w:rsidR="009253E7" w:rsidRDefault="009253E7">
      <w:r>
        <w:separator/>
      </w:r>
    </w:p>
  </w:footnote>
  <w:footnote w:type="continuationSeparator" w:id="0">
    <w:p w14:paraId="460126E1" w14:textId="77777777" w:rsidR="009253E7" w:rsidRDefault="0092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8"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3"/>
  </w:num>
  <w:num w:numId="3" w16cid:durableId="1873569362">
    <w:abstractNumId w:val="29"/>
  </w:num>
  <w:num w:numId="4" w16cid:durableId="401754610">
    <w:abstractNumId w:val="8"/>
  </w:num>
  <w:num w:numId="5" w16cid:durableId="1222063277">
    <w:abstractNumId w:val="23"/>
  </w:num>
  <w:num w:numId="6" w16cid:durableId="1893155725">
    <w:abstractNumId w:val="15"/>
  </w:num>
  <w:num w:numId="7" w16cid:durableId="1000354930">
    <w:abstractNumId w:val="24"/>
  </w:num>
  <w:num w:numId="8" w16cid:durableId="2113667763">
    <w:abstractNumId w:val="1"/>
  </w:num>
  <w:num w:numId="9" w16cid:durableId="1161850166">
    <w:abstractNumId w:val="27"/>
  </w:num>
  <w:num w:numId="10" w16cid:durableId="1702705325">
    <w:abstractNumId w:val="11"/>
  </w:num>
  <w:num w:numId="11" w16cid:durableId="371928619">
    <w:abstractNumId w:val="18"/>
  </w:num>
  <w:num w:numId="12" w16cid:durableId="1098059141">
    <w:abstractNumId w:val="13"/>
  </w:num>
  <w:num w:numId="13" w16cid:durableId="1372150314">
    <w:abstractNumId w:val="2"/>
  </w:num>
  <w:num w:numId="14" w16cid:durableId="1718580509">
    <w:abstractNumId w:val="20"/>
  </w:num>
  <w:num w:numId="15" w16cid:durableId="1663005120">
    <w:abstractNumId w:val="31"/>
  </w:num>
  <w:num w:numId="16" w16cid:durableId="1795753263">
    <w:abstractNumId w:val="6"/>
  </w:num>
  <w:num w:numId="17" w16cid:durableId="1361315558">
    <w:abstractNumId w:val="7"/>
  </w:num>
  <w:num w:numId="18" w16cid:durableId="1786315068">
    <w:abstractNumId w:val="5"/>
  </w:num>
  <w:num w:numId="19" w16cid:durableId="700202538">
    <w:abstractNumId w:val="32"/>
  </w:num>
  <w:num w:numId="20" w16cid:durableId="780877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1"/>
  </w:num>
  <w:num w:numId="22" w16cid:durableId="1331523090">
    <w:abstractNumId w:val="19"/>
  </w:num>
  <w:num w:numId="23" w16cid:durableId="577639194">
    <w:abstractNumId w:val="30"/>
  </w:num>
  <w:num w:numId="24" w16cid:durableId="244999553">
    <w:abstractNumId w:val="26"/>
  </w:num>
  <w:num w:numId="25" w16cid:durableId="829715891">
    <w:abstractNumId w:val="25"/>
  </w:num>
  <w:num w:numId="26" w16cid:durableId="1015232555">
    <w:abstractNumId w:val="34"/>
  </w:num>
  <w:num w:numId="27" w16cid:durableId="345525157">
    <w:abstractNumId w:val="17"/>
  </w:num>
  <w:num w:numId="28" w16cid:durableId="1039211017">
    <w:abstractNumId w:val="3"/>
  </w:num>
  <w:num w:numId="29" w16cid:durableId="797259178">
    <w:abstractNumId w:val="16"/>
  </w:num>
  <w:num w:numId="30" w16cid:durableId="153760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8"/>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2"/>
  </w:num>
  <w:num w:numId="36" w16cid:durableId="26627488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3067"/>
    <w:rsid w:val="0001348B"/>
    <w:rsid w:val="000134BB"/>
    <w:rsid w:val="00013B07"/>
    <w:rsid w:val="00013DC7"/>
    <w:rsid w:val="00013F68"/>
    <w:rsid w:val="00014992"/>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637"/>
    <w:rsid w:val="00022D89"/>
    <w:rsid w:val="00023239"/>
    <w:rsid w:val="00023635"/>
    <w:rsid w:val="000236C2"/>
    <w:rsid w:val="000239EF"/>
    <w:rsid w:val="0002433A"/>
    <w:rsid w:val="00024A68"/>
    <w:rsid w:val="00024C80"/>
    <w:rsid w:val="00024E81"/>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46E"/>
    <w:rsid w:val="00045871"/>
    <w:rsid w:val="00045A16"/>
    <w:rsid w:val="00045AFF"/>
    <w:rsid w:val="00045D9D"/>
    <w:rsid w:val="00045FD0"/>
    <w:rsid w:val="0004629C"/>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536"/>
    <w:rsid w:val="00066C5D"/>
    <w:rsid w:val="0006735E"/>
    <w:rsid w:val="00067BC7"/>
    <w:rsid w:val="00067E66"/>
    <w:rsid w:val="0007059C"/>
    <w:rsid w:val="00070F04"/>
    <w:rsid w:val="00070F73"/>
    <w:rsid w:val="00070FEA"/>
    <w:rsid w:val="00071D1C"/>
    <w:rsid w:val="00071E5B"/>
    <w:rsid w:val="000721C3"/>
    <w:rsid w:val="0007255F"/>
    <w:rsid w:val="00072645"/>
    <w:rsid w:val="000726B3"/>
    <w:rsid w:val="0007290F"/>
    <w:rsid w:val="00072972"/>
    <w:rsid w:val="0007309F"/>
    <w:rsid w:val="00073268"/>
    <w:rsid w:val="00073478"/>
    <w:rsid w:val="00073520"/>
    <w:rsid w:val="00073943"/>
    <w:rsid w:val="00073C8E"/>
    <w:rsid w:val="00074091"/>
    <w:rsid w:val="000740E4"/>
    <w:rsid w:val="000748B7"/>
    <w:rsid w:val="00075567"/>
    <w:rsid w:val="0007581B"/>
    <w:rsid w:val="00075A80"/>
    <w:rsid w:val="00075AFD"/>
    <w:rsid w:val="00075D2A"/>
    <w:rsid w:val="00075F95"/>
    <w:rsid w:val="00076183"/>
    <w:rsid w:val="0007638A"/>
    <w:rsid w:val="000766C4"/>
    <w:rsid w:val="000768E2"/>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747F"/>
    <w:rsid w:val="000879E4"/>
    <w:rsid w:val="00087D3D"/>
    <w:rsid w:val="00090152"/>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63A"/>
    <w:rsid w:val="000A39F8"/>
    <w:rsid w:val="000A43C0"/>
    <w:rsid w:val="000A45C6"/>
    <w:rsid w:val="000A4773"/>
    <w:rsid w:val="000A4E5F"/>
    <w:rsid w:val="000A5172"/>
    <w:rsid w:val="000A534C"/>
    <w:rsid w:val="000A5379"/>
    <w:rsid w:val="000A5495"/>
    <w:rsid w:val="000A55A6"/>
    <w:rsid w:val="000A55FC"/>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4CB"/>
    <w:rsid w:val="000B1716"/>
    <w:rsid w:val="000B1BC3"/>
    <w:rsid w:val="000B1E6F"/>
    <w:rsid w:val="000B210E"/>
    <w:rsid w:val="000B228B"/>
    <w:rsid w:val="000B2658"/>
    <w:rsid w:val="000B2929"/>
    <w:rsid w:val="000B33B4"/>
    <w:rsid w:val="000B3C30"/>
    <w:rsid w:val="000B3CF0"/>
    <w:rsid w:val="000B3D1C"/>
    <w:rsid w:val="000B3E12"/>
    <w:rsid w:val="000B4BA0"/>
    <w:rsid w:val="000B4CEF"/>
    <w:rsid w:val="000B5280"/>
    <w:rsid w:val="000B52DC"/>
    <w:rsid w:val="000B5330"/>
    <w:rsid w:val="000B5D81"/>
    <w:rsid w:val="000B5E3C"/>
    <w:rsid w:val="000B69CA"/>
    <w:rsid w:val="000B69CE"/>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762"/>
    <w:rsid w:val="000C4EF3"/>
    <w:rsid w:val="000C5141"/>
    <w:rsid w:val="000C530F"/>
    <w:rsid w:val="000C58AC"/>
    <w:rsid w:val="000C5918"/>
    <w:rsid w:val="000C5CA3"/>
    <w:rsid w:val="000C5F52"/>
    <w:rsid w:val="000C692A"/>
    <w:rsid w:val="000C6BDD"/>
    <w:rsid w:val="000C6D58"/>
    <w:rsid w:val="000C70F9"/>
    <w:rsid w:val="000C7E9C"/>
    <w:rsid w:val="000C7FCB"/>
    <w:rsid w:val="000D0292"/>
    <w:rsid w:val="000D0788"/>
    <w:rsid w:val="000D08D1"/>
    <w:rsid w:val="000D0B6C"/>
    <w:rsid w:val="000D0BF4"/>
    <w:rsid w:val="000D0C00"/>
    <w:rsid w:val="000D0D2A"/>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BFA"/>
    <w:rsid w:val="000E4102"/>
    <w:rsid w:val="000E412E"/>
    <w:rsid w:val="000E4575"/>
    <w:rsid w:val="000E46D1"/>
    <w:rsid w:val="000E488A"/>
    <w:rsid w:val="000E4A80"/>
    <w:rsid w:val="000E51C9"/>
    <w:rsid w:val="000E54ED"/>
    <w:rsid w:val="000E629F"/>
    <w:rsid w:val="000E6734"/>
    <w:rsid w:val="000E7027"/>
    <w:rsid w:val="000E7106"/>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8DD"/>
    <w:rsid w:val="00100D8B"/>
    <w:rsid w:val="00100E4A"/>
    <w:rsid w:val="001019AD"/>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3467"/>
    <w:rsid w:val="00113785"/>
    <w:rsid w:val="00113CBF"/>
    <w:rsid w:val="00114370"/>
    <w:rsid w:val="00114725"/>
    <w:rsid w:val="00114E50"/>
    <w:rsid w:val="00114F85"/>
    <w:rsid w:val="00115029"/>
    <w:rsid w:val="00115316"/>
    <w:rsid w:val="00115A58"/>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47A0"/>
    <w:rsid w:val="00134FF7"/>
    <w:rsid w:val="001350D0"/>
    <w:rsid w:val="00135326"/>
    <w:rsid w:val="001355CC"/>
    <w:rsid w:val="00135AC6"/>
    <w:rsid w:val="00135BAF"/>
    <w:rsid w:val="00136087"/>
    <w:rsid w:val="001364EA"/>
    <w:rsid w:val="00137322"/>
    <w:rsid w:val="001376E3"/>
    <w:rsid w:val="00137848"/>
    <w:rsid w:val="00137BC9"/>
    <w:rsid w:val="00137C08"/>
    <w:rsid w:val="001405EE"/>
    <w:rsid w:val="00141137"/>
    <w:rsid w:val="00141D73"/>
    <w:rsid w:val="001428FB"/>
    <w:rsid w:val="00142C2D"/>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51A"/>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3A08"/>
    <w:rsid w:val="0016411A"/>
    <w:rsid w:val="0016441D"/>
    <w:rsid w:val="0016485C"/>
    <w:rsid w:val="00164FE4"/>
    <w:rsid w:val="0016529C"/>
    <w:rsid w:val="0016571E"/>
    <w:rsid w:val="001658B9"/>
    <w:rsid w:val="00165E5A"/>
    <w:rsid w:val="00166460"/>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168B"/>
    <w:rsid w:val="00171F9A"/>
    <w:rsid w:val="00172029"/>
    <w:rsid w:val="001722D3"/>
    <w:rsid w:val="00172B23"/>
    <w:rsid w:val="001730C4"/>
    <w:rsid w:val="00173844"/>
    <w:rsid w:val="001738DA"/>
    <w:rsid w:val="00173E12"/>
    <w:rsid w:val="00174088"/>
    <w:rsid w:val="001740A0"/>
    <w:rsid w:val="00174809"/>
    <w:rsid w:val="00175738"/>
    <w:rsid w:val="00175E19"/>
    <w:rsid w:val="00176051"/>
    <w:rsid w:val="00176236"/>
    <w:rsid w:val="001767DA"/>
    <w:rsid w:val="00176E7E"/>
    <w:rsid w:val="00176FEF"/>
    <w:rsid w:val="00177028"/>
    <w:rsid w:val="00177170"/>
    <w:rsid w:val="00177906"/>
    <w:rsid w:val="001779C9"/>
    <w:rsid w:val="00177C40"/>
    <w:rsid w:val="001808D6"/>
    <w:rsid w:val="00180C69"/>
    <w:rsid w:val="00181445"/>
    <w:rsid w:val="00182165"/>
    <w:rsid w:val="00182325"/>
    <w:rsid w:val="001824C9"/>
    <w:rsid w:val="00182ACF"/>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A8"/>
    <w:rsid w:val="00186958"/>
    <w:rsid w:val="00186AEA"/>
    <w:rsid w:val="00187981"/>
    <w:rsid w:val="001879F0"/>
    <w:rsid w:val="00190018"/>
    <w:rsid w:val="00190035"/>
    <w:rsid w:val="0019080D"/>
    <w:rsid w:val="00190B1E"/>
    <w:rsid w:val="001913C6"/>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E92"/>
    <w:rsid w:val="001B069C"/>
    <w:rsid w:val="001B0D2F"/>
    <w:rsid w:val="001B173E"/>
    <w:rsid w:val="001B219D"/>
    <w:rsid w:val="001B26B1"/>
    <w:rsid w:val="001B282D"/>
    <w:rsid w:val="001B304A"/>
    <w:rsid w:val="001B31E6"/>
    <w:rsid w:val="001B32EE"/>
    <w:rsid w:val="001B4A41"/>
    <w:rsid w:val="001B5B73"/>
    <w:rsid w:val="001B61A6"/>
    <w:rsid w:val="001B62A3"/>
    <w:rsid w:val="001B6D03"/>
    <w:rsid w:val="001B7DA0"/>
    <w:rsid w:val="001C02E3"/>
    <w:rsid w:val="001C02E5"/>
    <w:rsid w:val="001C052B"/>
    <w:rsid w:val="001C05C7"/>
    <w:rsid w:val="001C0AA3"/>
    <w:rsid w:val="001C0C53"/>
    <w:rsid w:val="001C0EBB"/>
    <w:rsid w:val="001C1729"/>
    <w:rsid w:val="001C1F5A"/>
    <w:rsid w:val="001C2E0E"/>
    <w:rsid w:val="001C3116"/>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93B"/>
    <w:rsid w:val="001D7A2D"/>
    <w:rsid w:val="001E026F"/>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961"/>
    <w:rsid w:val="001E4BDF"/>
    <w:rsid w:val="001E5228"/>
    <w:rsid w:val="001E62F1"/>
    <w:rsid w:val="001E64CC"/>
    <w:rsid w:val="001E6501"/>
    <w:rsid w:val="001E6E22"/>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87"/>
    <w:rsid w:val="00200B64"/>
    <w:rsid w:val="00200D3E"/>
    <w:rsid w:val="002014D5"/>
    <w:rsid w:val="0020166A"/>
    <w:rsid w:val="0020193F"/>
    <w:rsid w:val="00201A19"/>
    <w:rsid w:val="00201B42"/>
    <w:rsid w:val="00201B54"/>
    <w:rsid w:val="00201C98"/>
    <w:rsid w:val="002021A8"/>
    <w:rsid w:val="00202D1F"/>
    <w:rsid w:val="00203E0C"/>
    <w:rsid w:val="00204033"/>
    <w:rsid w:val="00204088"/>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F15"/>
    <w:rsid w:val="00216F97"/>
    <w:rsid w:val="00217340"/>
    <w:rsid w:val="002177C7"/>
    <w:rsid w:val="00217D58"/>
    <w:rsid w:val="00217E99"/>
    <w:rsid w:val="00217EA3"/>
    <w:rsid w:val="00220097"/>
    <w:rsid w:val="002202C4"/>
    <w:rsid w:val="002203CF"/>
    <w:rsid w:val="00220580"/>
    <w:rsid w:val="002205E7"/>
    <w:rsid w:val="002205FE"/>
    <w:rsid w:val="00220BF7"/>
    <w:rsid w:val="00220FCB"/>
    <w:rsid w:val="00222136"/>
    <w:rsid w:val="002222D5"/>
    <w:rsid w:val="0022241F"/>
    <w:rsid w:val="002235C3"/>
    <w:rsid w:val="002235EC"/>
    <w:rsid w:val="00223D60"/>
    <w:rsid w:val="00224272"/>
    <w:rsid w:val="00224387"/>
    <w:rsid w:val="00224489"/>
    <w:rsid w:val="00225016"/>
    <w:rsid w:val="00225DAE"/>
    <w:rsid w:val="00225E05"/>
    <w:rsid w:val="00226360"/>
    <w:rsid w:val="0022638C"/>
    <w:rsid w:val="00226B76"/>
    <w:rsid w:val="00226D45"/>
    <w:rsid w:val="002278D5"/>
    <w:rsid w:val="00227B45"/>
    <w:rsid w:val="00227D5E"/>
    <w:rsid w:val="0023075B"/>
    <w:rsid w:val="002308C9"/>
    <w:rsid w:val="00230E53"/>
    <w:rsid w:val="00230EDD"/>
    <w:rsid w:val="00230F7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0570"/>
    <w:rsid w:val="00241583"/>
    <w:rsid w:val="00241A04"/>
    <w:rsid w:val="00242506"/>
    <w:rsid w:val="00242743"/>
    <w:rsid w:val="00242789"/>
    <w:rsid w:val="00242C17"/>
    <w:rsid w:val="00242D02"/>
    <w:rsid w:val="0024315E"/>
    <w:rsid w:val="00244020"/>
    <w:rsid w:val="002446AD"/>
    <w:rsid w:val="002449B5"/>
    <w:rsid w:val="00244B21"/>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E0B"/>
    <w:rsid w:val="0026336E"/>
    <w:rsid w:val="002633E2"/>
    <w:rsid w:val="00263E1E"/>
    <w:rsid w:val="002640F8"/>
    <w:rsid w:val="00264748"/>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976"/>
    <w:rsid w:val="00272F0A"/>
    <w:rsid w:val="00272F90"/>
    <w:rsid w:val="0027356E"/>
    <w:rsid w:val="002749AB"/>
    <w:rsid w:val="002752E9"/>
    <w:rsid w:val="00275ACE"/>
    <w:rsid w:val="00276CC6"/>
    <w:rsid w:val="00276FEA"/>
    <w:rsid w:val="00277138"/>
    <w:rsid w:val="0027719F"/>
    <w:rsid w:val="002772CB"/>
    <w:rsid w:val="00277327"/>
    <w:rsid w:val="00277EFE"/>
    <w:rsid w:val="00277F81"/>
    <w:rsid w:val="002803D2"/>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598D"/>
    <w:rsid w:val="002860BA"/>
    <w:rsid w:val="002868A8"/>
    <w:rsid w:val="002869FA"/>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1CE4"/>
    <w:rsid w:val="002A21CC"/>
    <w:rsid w:val="002A2354"/>
    <w:rsid w:val="002A29F3"/>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1010"/>
    <w:rsid w:val="002C133E"/>
    <w:rsid w:val="002C17DF"/>
    <w:rsid w:val="002C1D87"/>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28B"/>
    <w:rsid w:val="002D0423"/>
    <w:rsid w:val="002D0579"/>
    <w:rsid w:val="002D0BFC"/>
    <w:rsid w:val="002D0CF5"/>
    <w:rsid w:val="002D12AD"/>
    <w:rsid w:val="002D177F"/>
    <w:rsid w:val="002D1AF8"/>
    <w:rsid w:val="002D271F"/>
    <w:rsid w:val="002D3149"/>
    <w:rsid w:val="002D34A6"/>
    <w:rsid w:val="002D4760"/>
    <w:rsid w:val="002D4926"/>
    <w:rsid w:val="002D4A03"/>
    <w:rsid w:val="002D4A44"/>
    <w:rsid w:val="002D4FC2"/>
    <w:rsid w:val="002D5032"/>
    <w:rsid w:val="002D5147"/>
    <w:rsid w:val="002D51CE"/>
    <w:rsid w:val="002D52AD"/>
    <w:rsid w:val="002D566D"/>
    <w:rsid w:val="002D60CB"/>
    <w:rsid w:val="002D694E"/>
    <w:rsid w:val="002D6AC7"/>
    <w:rsid w:val="002D7607"/>
    <w:rsid w:val="002D7F94"/>
    <w:rsid w:val="002E06BD"/>
    <w:rsid w:val="002E0995"/>
    <w:rsid w:val="002E113A"/>
    <w:rsid w:val="002E1DE2"/>
    <w:rsid w:val="002E3451"/>
    <w:rsid w:val="002E348C"/>
    <w:rsid w:val="002E4201"/>
    <w:rsid w:val="002E465D"/>
    <w:rsid w:val="002E47E0"/>
    <w:rsid w:val="002E492C"/>
    <w:rsid w:val="002E499F"/>
    <w:rsid w:val="002E4E60"/>
    <w:rsid w:val="002E5003"/>
    <w:rsid w:val="002E50AC"/>
    <w:rsid w:val="002E52FA"/>
    <w:rsid w:val="002E55A5"/>
    <w:rsid w:val="002E55AE"/>
    <w:rsid w:val="002E6622"/>
    <w:rsid w:val="002E699B"/>
    <w:rsid w:val="002E7022"/>
    <w:rsid w:val="002F02D5"/>
    <w:rsid w:val="002F0513"/>
    <w:rsid w:val="002F0FC1"/>
    <w:rsid w:val="002F1311"/>
    <w:rsid w:val="002F1A96"/>
    <w:rsid w:val="002F1C84"/>
    <w:rsid w:val="002F1CD5"/>
    <w:rsid w:val="002F1D56"/>
    <w:rsid w:val="002F20D2"/>
    <w:rsid w:val="002F29BC"/>
    <w:rsid w:val="002F38D5"/>
    <w:rsid w:val="002F3D4B"/>
    <w:rsid w:val="002F47ED"/>
    <w:rsid w:val="002F50A5"/>
    <w:rsid w:val="002F557A"/>
    <w:rsid w:val="002F56CA"/>
    <w:rsid w:val="002F5D15"/>
    <w:rsid w:val="002F5DAD"/>
    <w:rsid w:val="002F6878"/>
    <w:rsid w:val="002F6A16"/>
    <w:rsid w:val="002F7055"/>
    <w:rsid w:val="002F7477"/>
    <w:rsid w:val="003006D3"/>
    <w:rsid w:val="003007C5"/>
    <w:rsid w:val="00300958"/>
    <w:rsid w:val="0030112E"/>
    <w:rsid w:val="003017BF"/>
    <w:rsid w:val="00301A5A"/>
    <w:rsid w:val="003024D9"/>
    <w:rsid w:val="0030261C"/>
    <w:rsid w:val="003026BE"/>
    <w:rsid w:val="00302703"/>
    <w:rsid w:val="00303025"/>
    <w:rsid w:val="00303397"/>
    <w:rsid w:val="003038BC"/>
    <w:rsid w:val="00303AC5"/>
    <w:rsid w:val="00303B23"/>
    <w:rsid w:val="00303C6B"/>
    <w:rsid w:val="00304790"/>
    <w:rsid w:val="00304972"/>
    <w:rsid w:val="00305242"/>
    <w:rsid w:val="003053E5"/>
    <w:rsid w:val="00305FBD"/>
    <w:rsid w:val="00306021"/>
    <w:rsid w:val="00306077"/>
    <w:rsid w:val="00306283"/>
    <w:rsid w:val="0030708B"/>
    <w:rsid w:val="003073EA"/>
    <w:rsid w:val="00307943"/>
    <w:rsid w:val="00307CB1"/>
    <w:rsid w:val="003100CB"/>
    <w:rsid w:val="003102C1"/>
    <w:rsid w:val="00310798"/>
    <w:rsid w:val="0031111A"/>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4650"/>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43AA"/>
    <w:rsid w:val="003544AE"/>
    <w:rsid w:val="00354B8C"/>
    <w:rsid w:val="00354C05"/>
    <w:rsid w:val="00354D59"/>
    <w:rsid w:val="00356534"/>
    <w:rsid w:val="003566E9"/>
    <w:rsid w:val="003567BE"/>
    <w:rsid w:val="003568A1"/>
    <w:rsid w:val="003568F3"/>
    <w:rsid w:val="003569E0"/>
    <w:rsid w:val="0035744D"/>
    <w:rsid w:val="0035779B"/>
    <w:rsid w:val="00357877"/>
    <w:rsid w:val="00357D62"/>
    <w:rsid w:val="00357DDD"/>
    <w:rsid w:val="0036053E"/>
    <w:rsid w:val="003606D7"/>
    <w:rsid w:val="00360827"/>
    <w:rsid w:val="00360977"/>
    <w:rsid w:val="00361175"/>
    <w:rsid w:val="0036162E"/>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676FC"/>
    <w:rsid w:val="00370AFF"/>
    <w:rsid w:val="00370B81"/>
    <w:rsid w:val="00370BDB"/>
    <w:rsid w:val="0037121C"/>
    <w:rsid w:val="00371371"/>
    <w:rsid w:val="003720F9"/>
    <w:rsid w:val="00372176"/>
    <w:rsid w:val="003723C6"/>
    <w:rsid w:val="003725B4"/>
    <w:rsid w:val="003734BD"/>
    <w:rsid w:val="00373724"/>
    <w:rsid w:val="00373D99"/>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CD8"/>
    <w:rsid w:val="003800E6"/>
    <w:rsid w:val="003802C6"/>
    <w:rsid w:val="003813CE"/>
    <w:rsid w:val="00381610"/>
    <w:rsid w:val="00381A17"/>
    <w:rsid w:val="00382160"/>
    <w:rsid w:val="0038225E"/>
    <w:rsid w:val="0038374E"/>
    <w:rsid w:val="00384007"/>
    <w:rsid w:val="00384067"/>
    <w:rsid w:val="00384657"/>
    <w:rsid w:val="00384C0E"/>
    <w:rsid w:val="00384F83"/>
    <w:rsid w:val="00385914"/>
    <w:rsid w:val="00385D7A"/>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D3F"/>
    <w:rsid w:val="00394F11"/>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2137"/>
    <w:rsid w:val="003A33E5"/>
    <w:rsid w:val="003A3651"/>
    <w:rsid w:val="003A36D2"/>
    <w:rsid w:val="003A3760"/>
    <w:rsid w:val="003A3826"/>
    <w:rsid w:val="003A3E00"/>
    <w:rsid w:val="003A41B5"/>
    <w:rsid w:val="003A41C8"/>
    <w:rsid w:val="003A4736"/>
    <w:rsid w:val="003A4A47"/>
    <w:rsid w:val="003A5899"/>
    <w:rsid w:val="003A5ACC"/>
    <w:rsid w:val="003A5D8B"/>
    <w:rsid w:val="003A64CE"/>
    <w:rsid w:val="003A6683"/>
    <w:rsid w:val="003A68F0"/>
    <w:rsid w:val="003A7194"/>
    <w:rsid w:val="003A767E"/>
    <w:rsid w:val="003A772A"/>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1DE"/>
    <w:rsid w:val="003B5754"/>
    <w:rsid w:val="003B5870"/>
    <w:rsid w:val="003B596D"/>
    <w:rsid w:val="003B5E16"/>
    <w:rsid w:val="003B6174"/>
    <w:rsid w:val="003B6467"/>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D99"/>
    <w:rsid w:val="003C40E2"/>
    <w:rsid w:val="003C4722"/>
    <w:rsid w:val="003C49C2"/>
    <w:rsid w:val="003C514C"/>
    <w:rsid w:val="003C51EA"/>
    <w:rsid w:val="003C53AF"/>
    <w:rsid w:val="003C5C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C4"/>
    <w:rsid w:val="003F1C98"/>
    <w:rsid w:val="003F1CB2"/>
    <w:rsid w:val="003F1CF5"/>
    <w:rsid w:val="003F1F4B"/>
    <w:rsid w:val="003F2A65"/>
    <w:rsid w:val="003F3CD2"/>
    <w:rsid w:val="003F42F6"/>
    <w:rsid w:val="003F48CC"/>
    <w:rsid w:val="003F59BD"/>
    <w:rsid w:val="003F5E45"/>
    <w:rsid w:val="003F65CD"/>
    <w:rsid w:val="003F6AAA"/>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D75"/>
    <w:rsid w:val="004058C0"/>
    <w:rsid w:val="004060BC"/>
    <w:rsid w:val="004067CF"/>
    <w:rsid w:val="004067E3"/>
    <w:rsid w:val="0040686B"/>
    <w:rsid w:val="00406A1A"/>
    <w:rsid w:val="00406E61"/>
    <w:rsid w:val="00407580"/>
    <w:rsid w:val="00407EA8"/>
    <w:rsid w:val="0041037B"/>
    <w:rsid w:val="00410B63"/>
    <w:rsid w:val="00410DB6"/>
    <w:rsid w:val="0041186D"/>
    <w:rsid w:val="00412EB7"/>
    <w:rsid w:val="00413014"/>
    <w:rsid w:val="00413056"/>
    <w:rsid w:val="004131B8"/>
    <w:rsid w:val="0041364B"/>
    <w:rsid w:val="00413AA7"/>
    <w:rsid w:val="00413ABE"/>
    <w:rsid w:val="00413B34"/>
    <w:rsid w:val="00414324"/>
    <w:rsid w:val="004143A5"/>
    <w:rsid w:val="00415751"/>
    <w:rsid w:val="00415B80"/>
    <w:rsid w:val="0041669C"/>
    <w:rsid w:val="00416725"/>
    <w:rsid w:val="004170F9"/>
    <w:rsid w:val="00417F8E"/>
    <w:rsid w:val="004200A6"/>
    <w:rsid w:val="004206E2"/>
    <w:rsid w:val="00420805"/>
    <w:rsid w:val="00420E8C"/>
    <w:rsid w:val="0042116C"/>
    <w:rsid w:val="004214FF"/>
    <w:rsid w:val="00421876"/>
    <w:rsid w:val="00422013"/>
    <w:rsid w:val="00422282"/>
    <w:rsid w:val="00422ED9"/>
    <w:rsid w:val="004234B0"/>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13A"/>
    <w:rsid w:val="004442DD"/>
    <w:rsid w:val="00444AAF"/>
    <w:rsid w:val="00444DF7"/>
    <w:rsid w:val="004460AF"/>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D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3CE"/>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68D"/>
    <w:rsid w:val="004A06B4"/>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980"/>
    <w:rsid w:val="004B5BA5"/>
    <w:rsid w:val="004B6067"/>
    <w:rsid w:val="004B6936"/>
    <w:rsid w:val="004B6B69"/>
    <w:rsid w:val="004B6BC1"/>
    <w:rsid w:val="004B75E8"/>
    <w:rsid w:val="004B7639"/>
    <w:rsid w:val="004B76CE"/>
    <w:rsid w:val="004B7AE7"/>
    <w:rsid w:val="004C02E3"/>
    <w:rsid w:val="004C1045"/>
    <w:rsid w:val="004C10C4"/>
    <w:rsid w:val="004C1459"/>
    <w:rsid w:val="004C1CC5"/>
    <w:rsid w:val="004C339B"/>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6312"/>
    <w:rsid w:val="004D6477"/>
    <w:rsid w:val="004D69AC"/>
    <w:rsid w:val="004D6D19"/>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2E7"/>
    <w:rsid w:val="004F6B34"/>
    <w:rsid w:val="004F75BB"/>
    <w:rsid w:val="004F7760"/>
    <w:rsid w:val="004F7AE7"/>
    <w:rsid w:val="004F7E19"/>
    <w:rsid w:val="004F7EFF"/>
    <w:rsid w:val="005005EF"/>
    <w:rsid w:val="0050095D"/>
    <w:rsid w:val="00500B69"/>
    <w:rsid w:val="005010FF"/>
    <w:rsid w:val="00501820"/>
    <w:rsid w:val="0050182B"/>
    <w:rsid w:val="00501C2D"/>
    <w:rsid w:val="005025C8"/>
    <w:rsid w:val="005029C1"/>
    <w:rsid w:val="00502C36"/>
    <w:rsid w:val="00503353"/>
    <w:rsid w:val="005033F5"/>
    <w:rsid w:val="0050369A"/>
    <w:rsid w:val="0050377A"/>
    <w:rsid w:val="00503B91"/>
    <w:rsid w:val="00503DF7"/>
    <w:rsid w:val="00504C64"/>
    <w:rsid w:val="00505690"/>
    <w:rsid w:val="00505D1C"/>
    <w:rsid w:val="00506075"/>
    <w:rsid w:val="00506620"/>
    <w:rsid w:val="00506DC1"/>
    <w:rsid w:val="00507135"/>
    <w:rsid w:val="00507202"/>
    <w:rsid w:val="00507296"/>
    <w:rsid w:val="00510D5E"/>
    <w:rsid w:val="00511033"/>
    <w:rsid w:val="00511503"/>
    <w:rsid w:val="00511721"/>
    <w:rsid w:val="00511979"/>
    <w:rsid w:val="005124A7"/>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358"/>
    <w:rsid w:val="005166A5"/>
    <w:rsid w:val="00516CBE"/>
    <w:rsid w:val="00517182"/>
    <w:rsid w:val="00517A42"/>
    <w:rsid w:val="00517A88"/>
    <w:rsid w:val="00517AD6"/>
    <w:rsid w:val="00517D6F"/>
    <w:rsid w:val="005205C2"/>
    <w:rsid w:val="005206DB"/>
    <w:rsid w:val="005207FF"/>
    <w:rsid w:val="00520FCB"/>
    <w:rsid w:val="0052141D"/>
    <w:rsid w:val="00521955"/>
    <w:rsid w:val="005222CC"/>
    <w:rsid w:val="00522499"/>
    <w:rsid w:val="005226A2"/>
    <w:rsid w:val="0052276C"/>
    <w:rsid w:val="0052298D"/>
    <w:rsid w:val="00522F07"/>
    <w:rsid w:val="0052308A"/>
    <w:rsid w:val="00523999"/>
    <w:rsid w:val="00523DDA"/>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3795"/>
    <w:rsid w:val="00533A32"/>
    <w:rsid w:val="00534549"/>
    <w:rsid w:val="005346DE"/>
    <w:rsid w:val="005376E1"/>
    <w:rsid w:val="005378BD"/>
    <w:rsid w:val="005401C5"/>
    <w:rsid w:val="00540567"/>
    <w:rsid w:val="00540B12"/>
    <w:rsid w:val="00540F58"/>
    <w:rsid w:val="00541549"/>
    <w:rsid w:val="00542456"/>
    <w:rsid w:val="00542BDF"/>
    <w:rsid w:val="0054359A"/>
    <w:rsid w:val="00544642"/>
    <w:rsid w:val="0054465A"/>
    <w:rsid w:val="0054467D"/>
    <w:rsid w:val="00544960"/>
    <w:rsid w:val="00544A12"/>
    <w:rsid w:val="00544D7C"/>
    <w:rsid w:val="00545C31"/>
    <w:rsid w:val="00545F46"/>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22B"/>
    <w:rsid w:val="00570B8C"/>
    <w:rsid w:val="00571237"/>
    <w:rsid w:val="00571433"/>
    <w:rsid w:val="00571836"/>
    <w:rsid w:val="00571F14"/>
    <w:rsid w:val="0057202B"/>
    <w:rsid w:val="0057226A"/>
    <w:rsid w:val="00572B18"/>
    <w:rsid w:val="00572BE5"/>
    <w:rsid w:val="00572DE5"/>
    <w:rsid w:val="00573A8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278"/>
    <w:rsid w:val="0058383C"/>
    <w:rsid w:val="005838AD"/>
    <w:rsid w:val="005839D9"/>
    <w:rsid w:val="005845C5"/>
    <w:rsid w:val="005847A7"/>
    <w:rsid w:val="00584D48"/>
    <w:rsid w:val="00584F96"/>
    <w:rsid w:val="00585B82"/>
    <w:rsid w:val="00585D63"/>
    <w:rsid w:val="005863ED"/>
    <w:rsid w:val="00586530"/>
    <w:rsid w:val="00586B3D"/>
    <w:rsid w:val="00587833"/>
    <w:rsid w:val="005902F0"/>
    <w:rsid w:val="005903F8"/>
    <w:rsid w:val="005907B1"/>
    <w:rsid w:val="005907E0"/>
    <w:rsid w:val="0059118B"/>
    <w:rsid w:val="00591635"/>
    <w:rsid w:val="005917BD"/>
    <w:rsid w:val="0059198B"/>
    <w:rsid w:val="00591E43"/>
    <w:rsid w:val="0059200C"/>
    <w:rsid w:val="0059274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5A1"/>
    <w:rsid w:val="005A4925"/>
    <w:rsid w:val="005A540C"/>
    <w:rsid w:val="005A59AF"/>
    <w:rsid w:val="005A6399"/>
    <w:rsid w:val="005A65C1"/>
    <w:rsid w:val="005A6BC4"/>
    <w:rsid w:val="005A6DFA"/>
    <w:rsid w:val="005A7C48"/>
    <w:rsid w:val="005B002D"/>
    <w:rsid w:val="005B0BD5"/>
    <w:rsid w:val="005B0CEF"/>
    <w:rsid w:val="005B12C6"/>
    <w:rsid w:val="005B161A"/>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00"/>
    <w:rsid w:val="005C0E1F"/>
    <w:rsid w:val="005C12E0"/>
    <w:rsid w:val="005C2014"/>
    <w:rsid w:val="005C2E3E"/>
    <w:rsid w:val="005C4668"/>
    <w:rsid w:val="005C4DB9"/>
    <w:rsid w:val="005C5C0E"/>
    <w:rsid w:val="005C5F6A"/>
    <w:rsid w:val="005C6250"/>
    <w:rsid w:val="005C6333"/>
    <w:rsid w:val="005C6392"/>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51A6"/>
    <w:rsid w:val="005E5240"/>
    <w:rsid w:val="005E6341"/>
    <w:rsid w:val="005E646C"/>
    <w:rsid w:val="005E6D0E"/>
    <w:rsid w:val="005E7081"/>
    <w:rsid w:val="005E7C8C"/>
    <w:rsid w:val="005E7D6E"/>
    <w:rsid w:val="005E7FD6"/>
    <w:rsid w:val="005F062D"/>
    <w:rsid w:val="005F093E"/>
    <w:rsid w:val="005F12AF"/>
    <w:rsid w:val="005F1759"/>
    <w:rsid w:val="005F1AEC"/>
    <w:rsid w:val="005F1B17"/>
    <w:rsid w:val="005F1B3C"/>
    <w:rsid w:val="005F356C"/>
    <w:rsid w:val="005F3756"/>
    <w:rsid w:val="005F3976"/>
    <w:rsid w:val="005F3BD2"/>
    <w:rsid w:val="005F3D09"/>
    <w:rsid w:val="005F4344"/>
    <w:rsid w:val="005F442B"/>
    <w:rsid w:val="005F47BE"/>
    <w:rsid w:val="005F4C06"/>
    <w:rsid w:val="005F51DE"/>
    <w:rsid w:val="005F5213"/>
    <w:rsid w:val="005F56B5"/>
    <w:rsid w:val="005F576A"/>
    <w:rsid w:val="005F5FBE"/>
    <w:rsid w:val="005F6205"/>
    <w:rsid w:val="005F7088"/>
    <w:rsid w:val="005F7545"/>
    <w:rsid w:val="005F788B"/>
    <w:rsid w:val="00600371"/>
    <w:rsid w:val="006005E4"/>
    <w:rsid w:val="006008E4"/>
    <w:rsid w:val="00600C2E"/>
    <w:rsid w:val="00600D9A"/>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70D"/>
    <w:rsid w:val="00612D41"/>
    <w:rsid w:val="00613391"/>
    <w:rsid w:val="00613C0F"/>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DBF"/>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860"/>
    <w:rsid w:val="00623920"/>
    <w:rsid w:val="00623DFD"/>
    <w:rsid w:val="00624368"/>
    <w:rsid w:val="006251E4"/>
    <w:rsid w:val="00625610"/>
    <w:rsid w:val="00625632"/>
    <w:rsid w:val="006260A2"/>
    <w:rsid w:val="00626253"/>
    <w:rsid w:val="0062657B"/>
    <w:rsid w:val="006276A2"/>
    <w:rsid w:val="006279D9"/>
    <w:rsid w:val="00627D7A"/>
    <w:rsid w:val="0063011A"/>
    <w:rsid w:val="006303F1"/>
    <w:rsid w:val="006304BA"/>
    <w:rsid w:val="00630CE3"/>
    <w:rsid w:val="00630E18"/>
    <w:rsid w:val="00631225"/>
    <w:rsid w:val="006318C5"/>
    <w:rsid w:val="00631989"/>
    <w:rsid w:val="0063234B"/>
    <w:rsid w:val="00632B4E"/>
    <w:rsid w:val="0063372A"/>
    <w:rsid w:val="00633BB8"/>
    <w:rsid w:val="00633C46"/>
    <w:rsid w:val="0063456F"/>
    <w:rsid w:val="006348D0"/>
    <w:rsid w:val="00634A18"/>
    <w:rsid w:val="0063582A"/>
    <w:rsid w:val="00636507"/>
    <w:rsid w:val="0063692F"/>
    <w:rsid w:val="00636C05"/>
    <w:rsid w:val="00637F91"/>
    <w:rsid w:val="00637FB6"/>
    <w:rsid w:val="00640424"/>
    <w:rsid w:val="00640673"/>
    <w:rsid w:val="00640C15"/>
    <w:rsid w:val="00640CAB"/>
    <w:rsid w:val="00641068"/>
    <w:rsid w:val="006413BD"/>
    <w:rsid w:val="00642550"/>
    <w:rsid w:val="00642DDB"/>
    <w:rsid w:val="00642DDF"/>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364"/>
    <w:rsid w:val="00650A76"/>
    <w:rsid w:val="00650B63"/>
    <w:rsid w:val="00650B77"/>
    <w:rsid w:val="00651367"/>
    <w:rsid w:val="00651504"/>
    <w:rsid w:val="006516B0"/>
    <w:rsid w:val="00651A0F"/>
    <w:rsid w:val="00651D32"/>
    <w:rsid w:val="00651F37"/>
    <w:rsid w:val="00652844"/>
    <w:rsid w:val="00652E02"/>
    <w:rsid w:val="00653068"/>
    <w:rsid w:val="00653CDF"/>
    <w:rsid w:val="00654067"/>
    <w:rsid w:val="0065467E"/>
    <w:rsid w:val="0065476B"/>
    <w:rsid w:val="00654E32"/>
    <w:rsid w:val="00655D9E"/>
    <w:rsid w:val="00656391"/>
    <w:rsid w:val="006569AA"/>
    <w:rsid w:val="00656C61"/>
    <w:rsid w:val="00657893"/>
    <w:rsid w:val="006579E5"/>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5E0A"/>
    <w:rsid w:val="00676293"/>
    <w:rsid w:val="00676AAF"/>
    <w:rsid w:val="00676E33"/>
    <w:rsid w:val="00676F17"/>
    <w:rsid w:val="006800A3"/>
    <w:rsid w:val="006804A2"/>
    <w:rsid w:val="0068058F"/>
    <w:rsid w:val="006805A6"/>
    <w:rsid w:val="00680651"/>
    <w:rsid w:val="00680B78"/>
    <w:rsid w:val="0068118E"/>
    <w:rsid w:val="0068122D"/>
    <w:rsid w:val="00681A14"/>
    <w:rsid w:val="00681B62"/>
    <w:rsid w:val="00682D29"/>
    <w:rsid w:val="00682E5E"/>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EFB"/>
    <w:rsid w:val="006A5D68"/>
    <w:rsid w:val="006A6000"/>
    <w:rsid w:val="006A67E5"/>
    <w:rsid w:val="006A69B2"/>
    <w:rsid w:val="006A6C67"/>
    <w:rsid w:val="006A74F6"/>
    <w:rsid w:val="006A758D"/>
    <w:rsid w:val="006A7964"/>
    <w:rsid w:val="006A7CB1"/>
    <w:rsid w:val="006B0123"/>
    <w:rsid w:val="006B02DA"/>
    <w:rsid w:val="006B15DB"/>
    <w:rsid w:val="006B168C"/>
    <w:rsid w:val="006B173C"/>
    <w:rsid w:val="006B1E05"/>
    <w:rsid w:val="006B213C"/>
    <w:rsid w:val="006B29C6"/>
    <w:rsid w:val="006B2A96"/>
    <w:rsid w:val="006B2F51"/>
    <w:rsid w:val="006B356D"/>
    <w:rsid w:val="006B385D"/>
    <w:rsid w:val="006B3F6E"/>
    <w:rsid w:val="006B40C6"/>
    <w:rsid w:val="006B45E6"/>
    <w:rsid w:val="006B4B82"/>
    <w:rsid w:val="006B4B8D"/>
    <w:rsid w:val="006B5A95"/>
    <w:rsid w:val="006B5DAF"/>
    <w:rsid w:val="006B5DF6"/>
    <w:rsid w:val="006B5E0D"/>
    <w:rsid w:val="006B6B94"/>
    <w:rsid w:val="006B7039"/>
    <w:rsid w:val="006B7280"/>
    <w:rsid w:val="006B7502"/>
    <w:rsid w:val="006B782D"/>
    <w:rsid w:val="006B7DBF"/>
    <w:rsid w:val="006C0CBE"/>
    <w:rsid w:val="006C1E2D"/>
    <w:rsid w:val="006C1F64"/>
    <w:rsid w:val="006C2127"/>
    <w:rsid w:val="006C29AA"/>
    <w:rsid w:val="006C2A53"/>
    <w:rsid w:val="006C2C10"/>
    <w:rsid w:val="006C34B4"/>
    <w:rsid w:val="006C3789"/>
    <w:rsid w:val="006C3861"/>
    <w:rsid w:val="006C39BF"/>
    <w:rsid w:val="006C3AC3"/>
    <w:rsid w:val="006C3B07"/>
    <w:rsid w:val="006C3F12"/>
    <w:rsid w:val="006C422B"/>
    <w:rsid w:val="006C454F"/>
    <w:rsid w:val="006C4CB1"/>
    <w:rsid w:val="006C4DB6"/>
    <w:rsid w:val="006C4ED3"/>
    <w:rsid w:val="006C4F1A"/>
    <w:rsid w:val="006C51AD"/>
    <w:rsid w:val="006C52B5"/>
    <w:rsid w:val="006C610C"/>
    <w:rsid w:val="006C6D0E"/>
    <w:rsid w:val="006C6FB2"/>
    <w:rsid w:val="006C7869"/>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6424"/>
    <w:rsid w:val="006D6849"/>
    <w:rsid w:val="006D69BF"/>
    <w:rsid w:val="006D7451"/>
    <w:rsid w:val="006D74F9"/>
    <w:rsid w:val="006E051A"/>
    <w:rsid w:val="006E10C0"/>
    <w:rsid w:val="006E1516"/>
    <w:rsid w:val="006E1517"/>
    <w:rsid w:val="006E159E"/>
    <w:rsid w:val="006E1AAA"/>
    <w:rsid w:val="006E1CE3"/>
    <w:rsid w:val="006E1E62"/>
    <w:rsid w:val="006E272A"/>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5AE"/>
    <w:rsid w:val="006F30D8"/>
    <w:rsid w:val="006F32E0"/>
    <w:rsid w:val="006F36D4"/>
    <w:rsid w:val="006F3CE0"/>
    <w:rsid w:val="006F404F"/>
    <w:rsid w:val="006F5A3D"/>
    <w:rsid w:val="006F5B7C"/>
    <w:rsid w:val="006F5F5C"/>
    <w:rsid w:val="006F6687"/>
    <w:rsid w:val="006F6D39"/>
    <w:rsid w:val="0070149D"/>
    <w:rsid w:val="00701956"/>
    <w:rsid w:val="007021A2"/>
    <w:rsid w:val="00702423"/>
    <w:rsid w:val="0070258A"/>
    <w:rsid w:val="00702BE4"/>
    <w:rsid w:val="0070387E"/>
    <w:rsid w:val="0070389E"/>
    <w:rsid w:val="007039C3"/>
    <w:rsid w:val="00703D88"/>
    <w:rsid w:val="007048FA"/>
    <w:rsid w:val="0070491F"/>
    <w:rsid w:val="00704AD5"/>
    <w:rsid w:val="00706114"/>
    <w:rsid w:val="00706ADE"/>
    <w:rsid w:val="00706D47"/>
    <w:rsid w:val="00707099"/>
    <w:rsid w:val="007071E1"/>
    <w:rsid w:val="007074FB"/>
    <w:rsid w:val="00707A8A"/>
    <w:rsid w:val="00707E62"/>
    <w:rsid w:val="00710E12"/>
    <w:rsid w:val="007111DB"/>
    <w:rsid w:val="00711308"/>
    <w:rsid w:val="00712376"/>
    <w:rsid w:val="0071301F"/>
    <w:rsid w:val="007134CF"/>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944"/>
    <w:rsid w:val="00733B2B"/>
    <w:rsid w:val="00733FAE"/>
    <w:rsid w:val="00734076"/>
    <w:rsid w:val="00734367"/>
    <w:rsid w:val="00734FD8"/>
    <w:rsid w:val="0073555C"/>
    <w:rsid w:val="00735564"/>
    <w:rsid w:val="0073588D"/>
    <w:rsid w:val="007358C5"/>
    <w:rsid w:val="00735B7B"/>
    <w:rsid w:val="007364AD"/>
    <w:rsid w:val="0073685D"/>
    <w:rsid w:val="00736B37"/>
    <w:rsid w:val="007375A8"/>
    <w:rsid w:val="007375F7"/>
    <w:rsid w:val="0073775A"/>
    <w:rsid w:val="00737E1C"/>
    <w:rsid w:val="00737E5B"/>
    <w:rsid w:val="00737F5C"/>
    <w:rsid w:val="007400AB"/>
    <w:rsid w:val="0074081B"/>
    <w:rsid w:val="00740CDE"/>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9D"/>
    <w:rsid w:val="00745EFB"/>
    <w:rsid w:val="007462C2"/>
    <w:rsid w:val="007467C1"/>
    <w:rsid w:val="0074689A"/>
    <w:rsid w:val="00746960"/>
    <w:rsid w:val="007469D2"/>
    <w:rsid w:val="00746AB1"/>
    <w:rsid w:val="00747187"/>
    <w:rsid w:val="007471BD"/>
    <w:rsid w:val="00747489"/>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7FF"/>
    <w:rsid w:val="00766BCB"/>
    <w:rsid w:val="00766C77"/>
    <w:rsid w:val="00766D0E"/>
    <w:rsid w:val="00767AD6"/>
    <w:rsid w:val="00767EE0"/>
    <w:rsid w:val="0077045B"/>
    <w:rsid w:val="00771920"/>
    <w:rsid w:val="00771B50"/>
    <w:rsid w:val="00771CC5"/>
    <w:rsid w:val="00771DAB"/>
    <w:rsid w:val="00772081"/>
    <w:rsid w:val="007725E5"/>
    <w:rsid w:val="007726B4"/>
    <w:rsid w:val="00772D19"/>
    <w:rsid w:val="00773168"/>
    <w:rsid w:val="007740EB"/>
    <w:rsid w:val="00774328"/>
    <w:rsid w:val="007743F7"/>
    <w:rsid w:val="00774B3E"/>
    <w:rsid w:val="00774B83"/>
    <w:rsid w:val="00774BCB"/>
    <w:rsid w:val="00775621"/>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B14"/>
    <w:rsid w:val="007A1D04"/>
    <w:rsid w:val="007A2D4C"/>
    <w:rsid w:val="007A2E63"/>
    <w:rsid w:val="007A36F2"/>
    <w:rsid w:val="007A3B66"/>
    <w:rsid w:val="007A435E"/>
    <w:rsid w:val="007A44D0"/>
    <w:rsid w:val="007A4687"/>
    <w:rsid w:val="007A469E"/>
    <w:rsid w:val="007A4B16"/>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E5"/>
    <w:rsid w:val="007B237C"/>
    <w:rsid w:val="007B23D7"/>
    <w:rsid w:val="007B2A8C"/>
    <w:rsid w:val="007B2E20"/>
    <w:rsid w:val="007B31A5"/>
    <w:rsid w:val="007B353C"/>
    <w:rsid w:val="007B39E5"/>
    <w:rsid w:val="007B3B92"/>
    <w:rsid w:val="007B3ECC"/>
    <w:rsid w:val="007B401C"/>
    <w:rsid w:val="007B40A5"/>
    <w:rsid w:val="007B40E0"/>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962"/>
    <w:rsid w:val="007C3C1A"/>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615"/>
    <w:rsid w:val="007D5CDD"/>
    <w:rsid w:val="007D6658"/>
    <w:rsid w:val="007D68F4"/>
    <w:rsid w:val="007D6A93"/>
    <w:rsid w:val="007D7645"/>
    <w:rsid w:val="007D774D"/>
    <w:rsid w:val="007D7B88"/>
    <w:rsid w:val="007E0255"/>
    <w:rsid w:val="007E0D9C"/>
    <w:rsid w:val="007E20CE"/>
    <w:rsid w:val="007E2623"/>
    <w:rsid w:val="007E27EA"/>
    <w:rsid w:val="007E2900"/>
    <w:rsid w:val="007E3057"/>
    <w:rsid w:val="007E3086"/>
    <w:rsid w:val="007E3FDF"/>
    <w:rsid w:val="007E5319"/>
    <w:rsid w:val="007E5A10"/>
    <w:rsid w:val="007E5AB0"/>
    <w:rsid w:val="007E6954"/>
    <w:rsid w:val="007E6E89"/>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80D"/>
    <w:rsid w:val="007F392D"/>
    <w:rsid w:val="007F475D"/>
    <w:rsid w:val="007F4778"/>
    <w:rsid w:val="007F47AD"/>
    <w:rsid w:val="007F4B07"/>
    <w:rsid w:val="007F50E2"/>
    <w:rsid w:val="007F53F1"/>
    <w:rsid w:val="007F642D"/>
    <w:rsid w:val="007F6A9E"/>
    <w:rsid w:val="007F6F9B"/>
    <w:rsid w:val="007F6FD9"/>
    <w:rsid w:val="007F730F"/>
    <w:rsid w:val="007F7367"/>
    <w:rsid w:val="007F7971"/>
    <w:rsid w:val="0080046E"/>
    <w:rsid w:val="00800544"/>
    <w:rsid w:val="008009F7"/>
    <w:rsid w:val="00800E6E"/>
    <w:rsid w:val="0080115A"/>
    <w:rsid w:val="0080120E"/>
    <w:rsid w:val="00801573"/>
    <w:rsid w:val="008016EE"/>
    <w:rsid w:val="00801EA4"/>
    <w:rsid w:val="008020F1"/>
    <w:rsid w:val="008022A2"/>
    <w:rsid w:val="00802456"/>
    <w:rsid w:val="00802491"/>
    <w:rsid w:val="008037A3"/>
    <w:rsid w:val="008038B8"/>
    <w:rsid w:val="00804770"/>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1FA4"/>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8B"/>
    <w:rsid w:val="00841932"/>
    <w:rsid w:val="00842444"/>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194"/>
    <w:rsid w:val="00846527"/>
    <w:rsid w:val="0084657D"/>
    <w:rsid w:val="00846614"/>
    <w:rsid w:val="008467FE"/>
    <w:rsid w:val="00846BC1"/>
    <w:rsid w:val="00847363"/>
    <w:rsid w:val="00847502"/>
    <w:rsid w:val="0084774B"/>
    <w:rsid w:val="00847A33"/>
    <w:rsid w:val="008506B4"/>
    <w:rsid w:val="00850A10"/>
    <w:rsid w:val="00850BD4"/>
    <w:rsid w:val="008511C2"/>
    <w:rsid w:val="008516F3"/>
    <w:rsid w:val="0085199E"/>
    <w:rsid w:val="008520EE"/>
    <w:rsid w:val="00852349"/>
    <w:rsid w:val="0085240C"/>
    <w:rsid w:val="00852614"/>
    <w:rsid w:val="008528F6"/>
    <w:rsid w:val="00853860"/>
    <w:rsid w:val="008538BB"/>
    <w:rsid w:val="0085482D"/>
    <w:rsid w:val="00854863"/>
    <w:rsid w:val="00855108"/>
    <w:rsid w:val="0085520B"/>
    <w:rsid w:val="008556D4"/>
    <w:rsid w:val="008559E0"/>
    <w:rsid w:val="00856C23"/>
    <w:rsid w:val="00856C4E"/>
    <w:rsid w:val="008571C3"/>
    <w:rsid w:val="00857477"/>
    <w:rsid w:val="0085785D"/>
    <w:rsid w:val="008579AA"/>
    <w:rsid w:val="0086021C"/>
    <w:rsid w:val="008602C8"/>
    <w:rsid w:val="008603B3"/>
    <w:rsid w:val="00860F99"/>
    <w:rsid w:val="00861524"/>
    <w:rsid w:val="008618D7"/>
    <w:rsid w:val="0086231E"/>
    <w:rsid w:val="00862F40"/>
    <w:rsid w:val="00863334"/>
    <w:rsid w:val="0086334C"/>
    <w:rsid w:val="00863792"/>
    <w:rsid w:val="0086395B"/>
    <w:rsid w:val="00863A3C"/>
    <w:rsid w:val="00863F65"/>
    <w:rsid w:val="0086432A"/>
    <w:rsid w:val="00864AC5"/>
    <w:rsid w:val="00864B69"/>
    <w:rsid w:val="00864D5C"/>
    <w:rsid w:val="008650D8"/>
    <w:rsid w:val="00865382"/>
    <w:rsid w:val="00865A69"/>
    <w:rsid w:val="008668F5"/>
    <w:rsid w:val="00866910"/>
    <w:rsid w:val="00866DFD"/>
    <w:rsid w:val="00866FCA"/>
    <w:rsid w:val="008672A1"/>
    <w:rsid w:val="008677CC"/>
    <w:rsid w:val="008705C5"/>
    <w:rsid w:val="0087143F"/>
    <w:rsid w:val="00871BB8"/>
    <w:rsid w:val="00872229"/>
    <w:rsid w:val="008723FB"/>
    <w:rsid w:val="0087332C"/>
    <w:rsid w:val="00873AD6"/>
    <w:rsid w:val="00873B4F"/>
    <w:rsid w:val="00873DA9"/>
    <w:rsid w:val="00874085"/>
    <w:rsid w:val="008740EA"/>
    <w:rsid w:val="008744C8"/>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7160"/>
    <w:rsid w:val="00897986"/>
    <w:rsid w:val="008A00F1"/>
    <w:rsid w:val="008A0263"/>
    <w:rsid w:val="008A0AC1"/>
    <w:rsid w:val="008A1835"/>
    <w:rsid w:val="008A1887"/>
    <w:rsid w:val="008A2247"/>
    <w:rsid w:val="008A26D8"/>
    <w:rsid w:val="008A2916"/>
    <w:rsid w:val="008A2B16"/>
    <w:rsid w:val="008A2B61"/>
    <w:rsid w:val="008A2DE4"/>
    <w:rsid w:val="008A2E7F"/>
    <w:rsid w:val="008A327B"/>
    <w:rsid w:val="008A361D"/>
    <w:rsid w:val="008A44BD"/>
    <w:rsid w:val="008A472C"/>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3B76"/>
    <w:rsid w:val="008B3C2D"/>
    <w:rsid w:val="008B4488"/>
    <w:rsid w:val="008B4903"/>
    <w:rsid w:val="008B49EC"/>
    <w:rsid w:val="008B4CD0"/>
    <w:rsid w:val="008B4D8A"/>
    <w:rsid w:val="008B50E8"/>
    <w:rsid w:val="008B5136"/>
    <w:rsid w:val="008B5A82"/>
    <w:rsid w:val="008B63B3"/>
    <w:rsid w:val="008B63EC"/>
    <w:rsid w:val="008B6723"/>
    <w:rsid w:val="008B6B31"/>
    <w:rsid w:val="008B6C6F"/>
    <w:rsid w:val="008B7022"/>
    <w:rsid w:val="008B759B"/>
    <w:rsid w:val="008B762E"/>
    <w:rsid w:val="008B773C"/>
    <w:rsid w:val="008B781C"/>
    <w:rsid w:val="008B7B47"/>
    <w:rsid w:val="008C000A"/>
    <w:rsid w:val="008C03E0"/>
    <w:rsid w:val="008C0714"/>
    <w:rsid w:val="008C090B"/>
    <w:rsid w:val="008C0912"/>
    <w:rsid w:val="008C0917"/>
    <w:rsid w:val="008C0D26"/>
    <w:rsid w:val="008C0DCA"/>
    <w:rsid w:val="008C0F9B"/>
    <w:rsid w:val="008C0FDE"/>
    <w:rsid w:val="008C175C"/>
    <w:rsid w:val="008C1984"/>
    <w:rsid w:val="008C239A"/>
    <w:rsid w:val="008C2CB2"/>
    <w:rsid w:val="008C2E93"/>
    <w:rsid w:val="008C35A6"/>
    <w:rsid w:val="008C35FD"/>
    <w:rsid w:val="008C436E"/>
    <w:rsid w:val="008C43B0"/>
    <w:rsid w:val="008C4551"/>
    <w:rsid w:val="008C474D"/>
    <w:rsid w:val="008C4B00"/>
    <w:rsid w:val="008C52E4"/>
    <w:rsid w:val="008C562A"/>
    <w:rsid w:val="008C5A54"/>
    <w:rsid w:val="008C5B12"/>
    <w:rsid w:val="008C61A9"/>
    <w:rsid w:val="008C68A9"/>
    <w:rsid w:val="008C6CCC"/>
    <w:rsid w:val="008C7058"/>
    <w:rsid w:val="008C70C6"/>
    <w:rsid w:val="008C740A"/>
    <w:rsid w:val="008C7459"/>
    <w:rsid w:val="008C7848"/>
    <w:rsid w:val="008D06ED"/>
    <w:rsid w:val="008D0B51"/>
    <w:rsid w:val="008D0F91"/>
    <w:rsid w:val="008D0FE3"/>
    <w:rsid w:val="008D189D"/>
    <w:rsid w:val="008D1DA5"/>
    <w:rsid w:val="008D1ECD"/>
    <w:rsid w:val="008D2159"/>
    <w:rsid w:val="008D2A83"/>
    <w:rsid w:val="008D2E1D"/>
    <w:rsid w:val="008D2E42"/>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2C"/>
    <w:rsid w:val="008E0455"/>
    <w:rsid w:val="008E075C"/>
    <w:rsid w:val="008E07AC"/>
    <w:rsid w:val="008E0D06"/>
    <w:rsid w:val="008E0D39"/>
    <w:rsid w:val="008E1296"/>
    <w:rsid w:val="008E12C1"/>
    <w:rsid w:val="008E1379"/>
    <w:rsid w:val="008E1D62"/>
    <w:rsid w:val="008E1F16"/>
    <w:rsid w:val="008E20EF"/>
    <w:rsid w:val="008E2645"/>
    <w:rsid w:val="008E2A15"/>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7A9"/>
    <w:rsid w:val="00900A31"/>
    <w:rsid w:val="00900E1C"/>
    <w:rsid w:val="00900E9D"/>
    <w:rsid w:val="00900FFE"/>
    <w:rsid w:val="00901445"/>
    <w:rsid w:val="0090155C"/>
    <w:rsid w:val="00901588"/>
    <w:rsid w:val="00901FDE"/>
    <w:rsid w:val="0090234A"/>
    <w:rsid w:val="009027F1"/>
    <w:rsid w:val="00902810"/>
    <w:rsid w:val="0090284D"/>
    <w:rsid w:val="009030E1"/>
    <w:rsid w:val="00903388"/>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89D"/>
    <w:rsid w:val="00911A40"/>
    <w:rsid w:val="00911EB8"/>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201C5"/>
    <w:rsid w:val="009203C5"/>
    <w:rsid w:val="00920557"/>
    <w:rsid w:val="00920775"/>
    <w:rsid w:val="00920897"/>
    <w:rsid w:val="00920E37"/>
    <w:rsid w:val="00921415"/>
    <w:rsid w:val="00921D59"/>
    <w:rsid w:val="00921E1F"/>
    <w:rsid w:val="0092273B"/>
    <w:rsid w:val="009227C9"/>
    <w:rsid w:val="00922A12"/>
    <w:rsid w:val="00923475"/>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522"/>
    <w:rsid w:val="00926B3A"/>
    <w:rsid w:val="009271B6"/>
    <w:rsid w:val="00927979"/>
    <w:rsid w:val="00927A70"/>
    <w:rsid w:val="00930C79"/>
    <w:rsid w:val="00930E6B"/>
    <w:rsid w:val="00931049"/>
    <w:rsid w:val="00931DB5"/>
    <w:rsid w:val="00932594"/>
    <w:rsid w:val="00932BA5"/>
    <w:rsid w:val="00932EFF"/>
    <w:rsid w:val="009335FA"/>
    <w:rsid w:val="00933613"/>
    <w:rsid w:val="0093393B"/>
    <w:rsid w:val="00934094"/>
    <w:rsid w:val="00934429"/>
    <w:rsid w:val="0093531E"/>
    <w:rsid w:val="00935787"/>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44FF"/>
    <w:rsid w:val="00944B6C"/>
    <w:rsid w:val="00945317"/>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53BB"/>
    <w:rsid w:val="009559CB"/>
    <w:rsid w:val="009559D1"/>
    <w:rsid w:val="00955FD9"/>
    <w:rsid w:val="0095640E"/>
    <w:rsid w:val="0095656B"/>
    <w:rsid w:val="009572E9"/>
    <w:rsid w:val="00957AB4"/>
    <w:rsid w:val="00957B1A"/>
    <w:rsid w:val="00957DC0"/>
    <w:rsid w:val="00957E6A"/>
    <w:rsid w:val="0096094C"/>
    <w:rsid w:val="00961F87"/>
    <w:rsid w:val="009621CA"/>
    <w:rsid w:val="0096277A"/>
    <w:rsid w:val="00962C19"/>
    <w:rsid w:val="00962F27"/>
    <w:rsid w:val="00963165"/>
    <w:rsid w:val="0096344F"/>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7A0"/>
    <w:rsid w:val="009777B1"/>
    <w:rsid w:val="009800CD"/>
    <w:rsid w:val="009803D5"/>
    <w:rsid w:val="0098044E"/>
    <w:rsid w:val="009804EB"/>
    <w:rsid w:val="00980B27"/>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4AD3"/>
    <w:rsid w:val="009A5322"/>
    <w:rsid w:val="009A54C3"/>
    <w:rsid w:val="009A5510"/>
    <w:rsid w:val="009A588D"/>
    <w:rsid w:val="009A5AB0"/>
    <w:rsid w:val="009A620C"/>
    <w:rsid w:val="009A63F9"/>
    <w:rsid w:val="009A6453"/>
    <w:rsid w:val="009A6795"/>
    <w:rsid w:val="009A6A82"/>
    <w:rsid w:val="009A7453"/>
    <w:rsid w:val="009A79E7"/>
    <w:rsid w:val="009A7A56"/>
    <w:rsid w:val="009A7D4D"/>
    <w:rsid w:val="009A7EB0"/>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AC7"/>
    <w:rsid w:val="009B4DA5"/>
    <w:rsid w:val="009B531E"/>
    <w:rsid w:val="009B56BF"/>
    <w:rsid w:val="009B69C0"/>
    <w:rsid w:val="009B6D2B"/>
    <w:rsid w:val="009B7FA3"/>
    <w:rsid w:val="009C00E4"/>
    <w:rsid w:val="009C01EC"/>
    <w:rsid w:val="009C0338"/>
    <w:rsid w:val="009C07B0"/>
    <w:rsid w:val="009C0B0E"/>
    <w:rsid w:val="009C0D43"/>
    <w:rsid w:val="009C106F"/>
    <w:rsid w:val="009C107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AEE"/>
    <w:rsid w:val="009C7CE1"/>
    <w:rsid w:val="009D0048"/>
    <w:rsid w:val="009D0CE9"/>
    <w:rsid w:val="009D0F7D"/>
    <w:rsid w:val="009D12BD"/>
    <w:rsid w:val="009D1517"/>
    <w:rsid w:val="009D1969"/>
    <w:rsid w:val="009D1C32"/>
    <w:rsid w:val="009D1E47"/>
    <w:rsid w:val="009D2031"/>
    <w:rsid w:val="009D2096"/>
    <w:rsid w:val="009D2ED8"/>
    <w:rsid w:val="009D3CA8"/>
    <w:rsid w:val="009D3CDD"/>
    <w:rsid w:val="009D453A"/>
    <w:rsid w:val="009D49FD"/>
    <w:rsid w:val="009D4F4B"/>
    <w:rsid w:val="009D56FD"/>
    <w:rsid w:val="009D6A43"/>
    <w:rsid w:val="009D7832"/>
    <w:rsid w:val="009D7F29"/>
    <w:rsid w:val="009E06E0"/>
    <w:rsid w:val="009E0ACD"/>
    <w:rsid w:val="009E0D98"/>
    <w:rsid w:val="009E104A"/>
    <w:rsid w:val="009E1D5E"/>
    <w:rsid w:val="009E1FD1"/>
    <w:rsid w:val="009E20A9"/>
    <w:rsid w:val="009E2530"/>
    <w:rsid w:val="009E2692"/>
    <w:rsid w:val="009E2E7A"/>
    <w:rsid w:val="009E4078"/>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4323"/>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C93"/>
    <w:rsid w:val="00A22EF3"/>
    <w:rsid w:val="00A23338"/>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E99"/>
    <w:rsid w:val="00A30069"/>
    <w:rsid w:val="00A30440"/>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B8"/>
    <w:rsid w:val="00A362AD"/>
    <w:rsid w:val="00A36CBF"/>
    <w:rsid w:val="00A37471"/>
    <w:rsid w:val="00A408EF"/>
    <w:rsid w:val="00A4104D"/>
    <w:rsid w:val="00A41462"/>
    <w:rsid w:val="00A41A91"/>
    <w:rsid w:val="00A41B86"/>
    <w:rsid w:val="00A42225"/>
    <w:rsid w:val="00A42D59"/>
    <w:rsid w:val="00A4335F"/>
    <w:rsid w:val="00A43B12"/>
    <w:rsid w:val="00A43DB5"/>
    <w:rsid w:val="00A43E42"/>
    <w:rsid w:val="00A43F8F"/>
    <w:rsid w:val="00A4459E"/>
    <w:rsid w:val="00A44C6D"/>
    <w:rsid w:val="00A45416"/>
    <w:rsid w:val="00A459BB"/>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3B0E"/>
    <w:rsid w:val="00A53C9E"/>
    <w:rsid w:val="00A53D51"/>
    <w:rsid w:val="00A54553"/>
    <w:rsid w:val="00A54FD8"/>
    <w:rsid w:val="00A55076"/>
    <w:rsid w:val="00A552B0"/>
    <w:rsid w:val="00A55706"/>
    <w:rsid w:val="00A5587D"/>
    <w:rsid w:val="00A55B04"/>
    <w:rsid w:val="00A56601"/>
    <w:rsid w:val="00A5662B"/>
    <w:rsid w:val="00A56CD2"/>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65AF"/>
    <w:rsid w:val="00A66F8E"/>
    <w:rsid w:val="00A671B5"/>
    <w:rsid w:val="00A67C1F"/>
    <w:rsid w:val="00A706F9"/>
    <w:rsid w:val="00A709FF"/>
    <w:rsid w:val="00A70BF9"/>
    <w:rsid w:val="00A710B0"/>
    <w:rsid w:val="00A71277"/>
    <w:rsid w:val="00A715FF"/>
    <w:rsid w:val="00A716BD"/>
    <w:rsid w:val="00A71AD9"/>
    <w:rsid w:val="00A71F63"/>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76D"/>
    <w:rsid w:val="00A82982"/>
    <w:rsid w:val="00A83AA3"/>
    <w:rsid w:val="00A83AA5"/>
    <w:rsid w:val="00A83FD8"/>
    <w:rsid w:val="00A84061"/>
    <w:rsid w:val="00A8420A"/>
    <w:rsid w:val="00A8443E"/>
    <w:rsid w:val="00A844AC"/>
    <w:rsid w:val="00A846E1"/>
    <w:rsid w:val="00A84CAB"/>
    <w:rsid w:val="00A84F8E"/>
    <w:rsid w:val="00A85151"/>
    <w:rsid w:val="00A8521D"/>
    <w:rsid w:val="00A8568E"/>
    <w:rsid w:val="00A86042"/>
    <w:rsid w:val="00A867A9"/>
    <w:rsid w:val="00A86D1F"/>
    <w:rsid w:val="00A86D2B"/>
    <w:rsid w:val="00A8712E"/>
    <w:rsid w:val="00A87198"/>
    <w:rsid w:val="00A8755F"/>
    <w:rsid w:val="00A87D06"/>
    <w:rsid w:val="00A87E6C"/>
    <w:rsid w:val="00A90118"/>
    <w:rsid w:val="00A90F92"/>
    <w:rsid w:val="00A91024"/>
    <w:rsid w:val="00A91264"/>
    <w:rsid w:val="00A913D8"/>
    <w:rsid w:val="00A915B4"/>
    <w:rsid w:val="00A91B89"/>
    <w:rsid w:val="00A920C7"/>
    <w:rsid w:val="00A9269B"/>
    <w:rsid w:val="00A93101"/>
    <w:rsid w:val="00A93212"/>
    <w:rsid w:val="00A932E3"/>
    <w:rsid w:val="00A93632"/>
    <w:rsid w:val="00A9370E"/>
    <w:rsid w:val="00A93840"/>
    <w:rsid w:val="00A938A4"/>
    <w:rsid w:val="00A93C5B"/>
    <w:rsid w:val="00A94B7A"/>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5800"/>
    <w:rsid w:val="00AA5993"/>
    <w:rsid w:val="00AA599A"/>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2B65"/>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B45"/>
    <w:rsid w:val="00AD7357"/>
    <w:rsid w:val="00AD751B"/>
    <w:rsid w:val="00AE06C5"/>
    <w:rsid w:val="00AE0EB7"/>
    <w:rsid w:val="00AE120C"/>
    <w:rsid w:val="00AE16FB"/>
    <w:rsid w:val="00AE1706"/>
    <w:rsid w:val="00AE1B40"/>
    <w:rsid w:val="00AE1C56"/>
    <w:rsid w:val="00AE1F43"/>
    <w:rsid w:val="00AE25C7"/>
    <w:rsid w:val="00AE266D"/>
    <w:rsid w:val="00AE2884"/>
    <w:rsid w:val="00AE2FD2"/>
    <w:rsid w:val="00AE3FF9"/>
    <w:rsid w:val="00AE4267"/>
    <w:rsid w:val="00AE439B"/>
    <w:rsid w:val="00AE5163"/>
    <w:rsid w:val="00AE586B"/>
    <w:rsid w:val="00AE607D"/>
    <w:rsid w:val="00AE61DF"/>
    <w:rsid w:val="00AE6405"/>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079"/>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A36"/>
    <w:rsid w:val="00B05F48"/>
    <w:rsid w:val="00B06279"/>
    <w:rsid w:val="00B065BB"/>
    <w:rsid w:val="00B066FF"/>
    <w:rsid w:val="00B06796"/>
    <w:rsid w:val="00B07157"/>
    <w:rsid w:val="00B07593"/>
    <w:rsid w:val="00B10780"/>
    <w:rsid w:val="00B10CB1"/>
    <w:rsid w:val="00B114D5"/>
    <w:rsid w:val="00B1183D"/>
    <w:rsid w:val="00B11ED6"/>
    <w:rsid w:val="00B12FF6"/>
    <w:rsid w:val="00B131EA"/>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20724"/>
    <w:rsid w:val="00B2081C"/>
    <w:rsid w:val="00B20BA8"/>
    <w:rsid w:val="00B20CDA"/>
    <w:rsid w:val="00B20F9F"/>
    <w:rsid w:val="00B2154C"/>
    <w:rsid w:val="00B21A30"/>
    <w:rsid w:val="00B21E6E"/>
    <w:rsid w:val="00B2224C"/>
    <w:rsid w:val="00B228A0"/>
    <w:rsid w:val="00B228B2"/>
    <w:rsid w:val="00B22F40"/>
    <w:rsid w:val="00B2316A"/>
    <w:rsid w:val="00B23C26"/>
    <w:rsid w:val="00B23D89"/>
    <w:rsid w:val="00B240DB"/>
    <w:rsid w:val="00B2414E"/>
    <w:rsid w:val="00B24768"/>
    <w:rsid w:val="00B24F4E"/>
    <w:rsid w:val="00B252B9"/>
    <w:rsid w:val="00B25E73"/>
    <w:rsid w:val="00B25F92"/>
    <w:rsid w:val="00B2613F"/>
    <w:rsid w:val="00B263C0"/>
    <w:rsid w:val="00B26528"/>
    <w:rsid w:val="00B2656B"/>
    <w:rsid w:val="00B2660B"/>
    <w:rsid w:val="00B2692E"/>
    <w:rsid w:val="00B26DFF"/>
    <w:rsid w:val="00B26E77"/>
    <w:rsid w:val="00B30083"/>
    <w:rsid w:val="00B309B7"/>
    <w:rsid w:val="00B31080"/>
    <w:rsid w:val="00B31463"/>
    <w:rsid w:val="00B319F2"/>
    <w:rsid w:val="00B324C0"/>
    <w:rsid w:val="00B32554"/>
    <w:rsid w:val="00B326DD"/>
    <w:rsid w:val="00B327AB"/>
    <w:rsid w:val="00B32892"/>
    <w:rsid w:val="00B32C96"/>
    <w:rsid w:val="00B33412"/>
    <w:rsid w:val="00B338C7"/>
    <w:rsid w:val="00B339A4"/>
    <w:rsid w:val="00B34782"/>
    <w:rsid w:val="00B34826"/>
    <w:rsid w:val="00B355C7"/>
    <w:rsid w:val="00B3570E"/>
    <w:rsid w:val="00B3572C"/>
    <w:rsid w:val="00B359D7"/>
    <w:rsid w:val="00B35F0B"/>
    <w:rsid w:val="00B36479"/>
    <w:rsid w:val="00B365C6"/>
    <w:rsid w:val="00B37426"/>
    <w:rsid w:val="00B37DF3"/>
    <w:rsid w:val="00B37EAB"/>
    <w:rsid w:val="00B402CC"/>
    <w:rsid w:val="00B40358"/>
    <w:rsid w:val="00B40529"/>
    <w:rsid w:val="00B40AE7"/>
    <w:rsid w:val="00B40E67"/>
    <w:rsid w:val="00B41748"/>
    <w:rsid w:val="00B4201C"/>
    <w:rsid w:val="00B42035"/>
    <w:rsid w:val="00B42E49"/>
    <w:rsid w:val="00B4324B"/>
    <w:rsid w:val="00B43457"/>
    <w:rsid w:val="00B435A0"/>
    <w:rsid w:val="00B4391D"/>
    <w:rsid w:val="00B4398D"/>
    <w:rsid w:val="00B43F05"/>
    <w:rsid w:val="00B442DF"/>
    <w:rsid w:val="00B44BB4"/>
    <w:rsid w:val="00B44F45"/>
    <w:rsid w:val="00B451E0"/>
    <w:rsid w:val="00B4656E"/>
    <w:rsid w:val="00B46E37"/>
    <w:rsid w:val="00B46E91"/>
    <w:rsid w:val="00B477F1"/>
    <w:rsid w:val="00B47B3D"/>
    <w:rsid w:val="00B47DDE"/>
    <w:rsid w:val="00B47E32"/>
    <w:rsid w:val="00B509D4"/>
    <w:rsid w:val="00B50E18"/>
    <w:rsid w:val="00B50E24"/>
    <w:rsid w:val="00B50F3B"/>
    <w:rsid w:val="00B510FE"/>
    <w:rsid w:val="00B5160C"/>
    <w:rsid w:val="00B5176B"/>
    <w:rsid w:val="00B517AB"/>
    <w:rsid w:val="00B51C2B"/>
    <w:rsid w:val="00B522E5"/>
    <w:rsid w:val="00B523BD"/>
    <w:rsid w:val="00B52BA2"/>
    <w:rsid w:val="00B536C4"/>
    <w:rsid w:val="00B538CB"/>
    <w:rsid w:val="00B54244"/>
    <w:rsid w:val="00B54471"/>
    <w:rsid w:val="00B546DD"/>
    <w:rsid w:val="00B55765"/>
    <w:rsid w:val="00B5576D"/>
    <w:rsid w:val="00B55AEC"/>
    <w:rsid w:val="00B55B51"/>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51BD"/>
    <w:rsid w:val="00B65514"/>
    <w:rsid w:val="00B65559"/>
    <w:rsid w:val="00B65564"/>
    <w:rsid w:val="00B65667"/>
    <w:rsid w:val="00B65C85"/>
    <w:rsid w:val="00B665CF"/>
    <w:rsid w:val="00B667EB"/>
    <w:rsid w:val="00B66C1F"/>
    <w:rsid w:val="00B66D22"/>
    <w:rsid w:val="00B66DBF"/>
    <w:rsid w:val="00B66DF5"/>
    <w:rsid w:val="00B66DFC"/>
    <w:rsid w:val="00B67147"/>
    <w:rsid w:val="00B6736B"/>
    <w:rsid w:val="00B673E4"/>
    <w:rsid w:val="00B67ADE"/>
    <w:rsid w:val="00B70C64"/>
    <w:rsid w:val="00B710E1"/>
    <w:rsid w:val="00B714E3"/>
    <w:rsid w:val="00B714F9"/>
    <w:rsid w:val="00B718DA"/>
    <w:rsid w:val="00B72673"/>
    <w:rsid w:val="00B731BD"/>
    <w:rsid w:val="00B73718"/>
    <w:rsid w:val="00B738CF"/>
    <w:rsid w:val="00B73FBC"/>
    <w:rsid w:val="00B7458B"/>
    <w:rsid w:val="00B75347"/>
    <w:rsid w:val="00B75399"/>
    <w:rsid w:val="00B755DE"/>
    <w:rsid w:val="00B75B6F"/>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0FAE"/>
    <w:rsid w:val="00B9110C"/>
    <w:rsid w:val="00B911D1"/>
    <w:rsid w:val="00B91EA4"/>
    <w:rsid w:val="00B92A2D"/>
    <w:rsid w:val="00B92AB2"/>
    <w:rsid w:val="00B92C9B"/>
    <w:rsid w:val="00B92DBA"/>
    <w:rsid w:val="00B93380"/>
    <w:rsid w:val="00B93EFB"/>
    <w:rsid w:val="00B942D4"/>
    <w:rsid w:val="00B94540"/>
    <w:rsid w:val="00B9484B"/>
    <w:rsid w:val="00B9542D"/>
    <w:rsid w:val="00B95652"/>
    <w:rsid w:val="00B960FF"/>
    <w:rsid w:val="00B964D3"/>
    <w:rsid w:val="00B967E3"/>
    <w:rsid w:val="00B968CC"/>
    <w:rsid w:val="00B9690B"/>
    <w:rsid w:val="00B96F1F"/>
    <w:rsid w:val="00B971BD"/>
    <w:rsid w:val="00B97B68"/>
    <w:rsid w:val="00BA0181"/>
    <w:rsid w:val="00BA038B"/>
    <w:rsid w:val="00BA16A4"/>
    <w:rsid w:val="00BA18BD"/>
    <w:rsid w:val="00BA20AE"/>
    <w:rsid w:val="00BA2173"/>
    <w:rsid w:val="00BA2787"/>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329D"/>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C18D8"/>
    <w:rsid w:val="00BC2696"/>
    <w:rsid w:val="00BC2C99"/>
    <w:rsid w:val="00BC3349"/>
    <w:rsid w:val="00BC37A1"/>
    <w:rsid w:val="00BC3895"/>
    <w:rsid w:val="00BC3A4F"/>
    <w:rsid w:val="00BC3CE1"/>
    <w:rsid w:val="00BC435B"/>
    <w:rsid w:val="00BC467A"/>
    <w:rsid w:val="00BC477C"/>
    <w:rsid w:val="00BC4DFE"/>
    <w:rsid w:val="00BC5146"/>
    <w:rsid w:val="00BC545B"/>
    <w:rsid w:val="00BC5A3D"/>
    <w:rsid w:val="00BC5CE1"/>
    <w:rsid w:val="00BC6A0B"/>
    <w:rsid w:val="00BC7A59"/>
    <w:rsid w:val="00BD01D1"/>
    <w:rsid w:val="00BD0889"/>
    <w:rsid w:val="00BD0C54"/>
    <w:rsid w:val="00BD111D"/>
    <w:rsid w:val="00BD1403"/>
    <w:rsid w:val="00BD167D"/>
    <w:rsid w:val="00BD1C56"/>
    <w:rsid w:val="00BD1E98"/>
    <w:rsid w:val="00BD2083"/>
    <w:rsid w:val="00BD25C6"/>
    <w:rsid w:val="00BD2F9F"/>
    <w:rsid w:val="00BD308A"/>
    <w:rsid w:val="00BD333E"/>
    <w:rsid w:val="00BD35F7"/>
    <w:rsid w:val="00BD3ACC"/>
    <w:rsid w:val="00BD3FA9"/>
    <w:rsid w:val="00BD47D2"/>
    <w:rsid w:val="00BD48E2"/>
    <w:rsid w:val="00BD4A9C"/>
    <w:rsid w:val="00BD5004"/>
    <w:rsid w:val="00BD5639"/>
    <w:rsid w:val="00BD5D02"/>
    <w:rsid w:val="00BD6348"/>
    <w:rsid w:val="00BD6F54"/>
    <w:rsid w:val="00BD72EF"/>
    <w:rsid w:val="00BD745D"/>
    <w:rsid w:val="00BD78A2"/>
    <w:rsid w:val="00BD7BBD"/>
    <w:rsid w:val="00BD7F45"/>
    <w:rsid w:val="00BE06DE"/>
    <w:rsid w:val="00BE0AC7"/>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16D"/>
    <w:rsid w:val="00BF7335"/>
    <w:rsid w:val="00BF74AC"/>
    <w:rsid w:val="00BF79F7"/>
    <w:rsid w:val="00BF7DCF"/>
    <w:rsid w:val="00C000DD"/>
    <w:rsid w:val="00C01437"/>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395"/>
    <w:rsid w:val="00C04420"/>
    <w:rsid w:val="00C04D42"/>
    <w:rsid w:val="00C05B68"/>
    <w:rsid w:val="00C05C56"/>
    <w:rsid w:val="00C05E84"/>
    <w:rsid w:val="00C06232"/>
    <w:rsid w:val="00C063A3"/>
    <w:rsid w:val="00C0664F"/>
    <w:rsid w:val="00C06BA8"/>
    <w:rsid w:val="00C06F69"/>
    <w:rsid w:val="00C06FAC"/>
    <w:rsid w:val="00C07752"/>
    <w:rsid w:val="00C10770"/>
    <w:rsid w:val="00C10C89"/>
    <w:rsid w:val="00C11814"/>
    <w:rsid w:val="00C11F95"/>
    <w:rsid w:val="00C12176"/>
    <w:rsid w:val="00C126E5"/>
    <w:rsid w:val="00C12920"/>
    <w:rsid w:val="00C12BC0"/>
    <w:rsid w:val="00C12D6E"/>
    <w:rsid w:val="00C12F90"/>
    <w:rsid w:val="00C13101"/>
    <w:rsid w:val="00C1351C"/>
    <w:rsid w:val="00C13640"/>
    <w:rsid w:val="00C13A47"/>
    <w:rsid w:val="00C140A8"/>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255"/>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3021"/>
    <w:rsid w:val="00C3315E"/>
    <w:rsid w:val="00C3341A"/>
    <w:rsid w:val="00C3345B"/>
    <w:rsid w:val="00C334E3"/>
    <w:rsid w:val="00C33A93"/>
    <w:rsid w:val="00C33A9D"/>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B27"/>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19A"/>
    <w:rsid w:val="00C44CC9"/>
    <w:rsid w:val="00C44EB8"/>
    <w:rsid w:val="00C453A7"/>
    <w:rsid w:val="00C4596D"/>
    <w:rsid w:val="00C45C98"/>
    <w:rsid w:val="00C45EC9"/>
    <w:rsid w:val="00C460C9"/>
    <w:rsid w:val="00C461D2"/>
    <w:rsid w:val="00C462C9"/>
    <w:rsid w:val="00C466D2"/>
    <w:rsid w:val="00C468A1"/>
    <w:rsid w:val="00C46A15"/>
    <w:rsid w:val="00C47DC1"/>
    <w:rsid w:val="00C47FF0"/>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04A"/>
    <w:rsid w:val="00C902A8"/>
    <w:rsid w:val="00C906F1"/>
    <w:rsid w:val="00C908E8"/>
    <w:rsid w:val="00C90C31"/>
    <w:rsid w:val="00C90EA6"/>
    <w:rsid w:val="00C9148D"/>
    <w:rsid w:val="00C9172D"/>
    <w:rsid w:val="00C91812"/>
    <w:rsid w:val="00C91998"/>
    <w:rsid w:val="00C9209A"/>
    <w:rsid w:val="00C922B9"/>
    <w:rsid w:val="00C924BE"/>
    <w:rsid w:val="00C929AB"/>
    <w:rsid w:val="00C92D5F"/>
    <w:rsid w:val="00C9366E"/>
    <w:rsid w:val="00C93710"/>
    <w:rsid w:val="00C93D88"/>
    <w:rsid w:val="00C93DB8"/>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46C"/>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246"/>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1AB9"/>
    <w:rsid w:val="00CC266B"/>
    <w:rsid w:val="00CC2B15"/>
    <w:rsid w:val="00CC2B8F"/>
    <w:rsid w:val="00CC2DCA"/>
    <w:rsid w:val="00CC3349"/>
    <w:rsid w:val="00CC345C"/>
    <w:rsid w:val="00CC3EDF"/>
    <w:rsid w:val="00CC497D"/>
    <w:rsid w:val="00CC49B7"/>
    <w:rsid w:val="00CC4D7C"/>
    <w:rsid w:val="00CC4D81"/>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62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D06"/>
    <w:rsid w:val="00CF10DC"/>
    <w:rsid w:val="00CF116E"/>
    <w:rsid w:val="00CF18FD"/>
    <w:rsid w:val="00CF1A45"/>
    <w:rsid w:val="00CF2351"/>
    <w:rsid w:val="00CF2558"/>
    <w:rsid w:val="00CF296B"/>
    <w:rsid w:val="00CF29B3"/>
    <w:rsid w:val="00CF3186"/>
    <w:rsid w:val="00CF4009"/>
    <w:rsid w:val="00CF5189"/>
    <w:rsid w:val="00CF5797"/>
    <w:rsid w:val="00CF5A9A"/>
    <w:rsid w:val="00D00589"/>
    <w:rsid w:val="00D01202"/>
    <w:rsid w:val="00D013AF"/>
    <w:rsid w:val="00D01955"/>
    <w:rsid w:val="00D01DE0"/>
    <w:rsid w:val="00D01F19"/>
    <w:rsid w:val="00D0274A"/>
    <w:rsid w:val="00D03331"/>
    <w:rsid w:val="00D03425"/>
    <w:rsid w:val="00D03AA9"/>
    <w:rsid w:val="00D03AC8"/>
    <w:rsid w:val="00D03AF7"/>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EB"/>
    <w:rsid w:val="00D11485"/>
    <w:rsid w:val="00D11762"/>
    <w:rsid w:val="00D117BE"/>
    <w:rsid w:val="00D1190A"/>
    <w:rsid w:val="00D123DA"/>
    <w:rsid w:val="00D127CA"/>
    <w:rsid w:val="00D127D0"/>
    <w:rsid w:val="00D12BEC"/>
    <w:rsid w:val="00D13561"/>
    <w:rsid w:val="00D13834"/>
    <w:rsid w:val="00D13D9A"/>
    <w:rsid w:val="00D141F8"/>
    <w:rsid w:val="00D146D9"/>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4EDF"/>
    <w:rsid w:val="00D25530"/>
    <w:rsid w:val="00D257B2"/>
    <w:rsid w:val="00D25A34"/>
    <w:rsid w:val="00D25E3D"/>
    <w:rsid w:val="00D2615D"/>
    <w:rsid w:val="00D263B4"/>
    <w:rsid w:val="00D26840"/>
    <w:rsid w:val="00D2701F"/>
    <w:rsid w:val="00D271C0"/>
    <w:rsid w:val="00D2757E"/>
    <w:rsid w:val="00D2796B"/>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A2"/>
    <w:rsid w:val="00D37DE7"/>
    <w:rsid w:val="00D37E9B"/>
    <w:rsid w:val="00D40B05"/>
    <w:rsid w:val="00D41253"/>
    <w:rsid w:val="00D4127B"/>
    <w:rsid w:val="00D41CE2"/>
    <w:rsid w:val="00D421E5"/>
    <w:rsid w:val="00D43C1A"/>
    <w:rsid w:val="00D43D7F"/>
    <w:rsid w:val="00D44129"/>
    <w:rsid w:val="00D4412F"/>
    <w:rsid w:val="00D4448E"/>
    <w:rsid w:val="00D455F6"/>
    <w:rsid w:val="00D456DD"/>
    <w:rsid w:val="00D45A0B"/>
    <w:rsid w:val="00D45EA9"/>
    <w:rsid w:val="00D4629A"/>
    <w:rsid w:val="00D462E8"/>
    <w:rsid w:val="00D46322"/>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B0D"/>
    <w:rsid w:val="00D60091"/>
    <w:rsid w:val="00D600B3"/>
    <w:rsid w:val="00D6040B"/>
    <w:rsid w:val="00D609C7"/>
    <w:rsid w:val="00D60C5D"/>
    <w:rsid w:val="00D61C0E"/>
    <w:rsid w:val="00D61DB8"/>
    <w:rsid w:val="00D6269B"/>
    <w:rsid w:val="00D626B4"/>
    <w:rsid w:val="00D62879"/>
    <w:rsid w:val="00D62E4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3D7"/>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C7"/>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B31"/>
    <w:rsid w:val="00D94BCD"/>
    <w:rsid w:val="00D94C63"/>
    <w:rsid w:val="00D94F8C"/>
    <w:rsid w:val="00D95A09"/>
    <w:rsid w:val="00D95DE4"/>
    <w:rsid w:val="00D95E86"/>
    <w:rsid w:val="00D95ED3"/>
    <w:rsid w:val="00D961FE"/>
    <w:rsid w:val="00D9654C"/>
    <w:rsid w:val="00D96847"/>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0DEB"/>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22A"/>
    <w:rsid w:val="00DC5455"/>
    <w:rsid w:val="00DC54F4"/>
    <w:rsid w:val="00DC593E"/>
    <w:rsid w:val="00DC6016"/>
    <w:rsid w:val="00DC614A"/>
    <w:rsid w:val="00DC6D95"/>
    <w:rsid w:val="00DC77E1"/>
    <w:rsid w:val="00DC7884"/>
    <w:rsid w:val="00DC7BE4"/>
    <w:rsid w:val="00DD0548"/>
    <w:rsid w:val="00DD0B3F"/>
    <w:rsid w:val="00DD0F1A"/>
    <w:rsid w:val="00DD13A9"/>
    <w:rsid w:val="00DD15BC"/>
    <w:rsid w:val="00DD24C4"/>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D53"/>
    <w:rsid w:val="00DE6004"/>
    <w:rsid w:val="00DE692D"/>
    <w:rsid w:val="00DE7101"/>
    <w:rsid w:val="00DE77AC"/>
    <w:rsid w:val="00DE7931"/>
    <w:rsid w:val="00DF01BB"/>
    <w:rsid w:val="00DF0261"/>
    <w:rsid w:val="00DF0967"/>
    <w:rsid w:val="00DF0C37"/>
    <w:rsid w:val="00DF136B"/>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4EC"/>
    <w:rsid w:val="00DF7582"/>
    <w:rsid w:val="00DF7CBA"/>
    <w:rsid w:val="00E001E4"/>
    <w:rsid w:val="00E002B0"/>
    <w:rsid w:val="00E007A3"/>
    <w:rsid w:val="00E007B6"/>
    <w:rsid w:val="00E01C97"/>
    <w:rsid w:val="00E02042"/>
    <w:rsid w:val="00E021EF"/>
    <w:rsid w:val="00E025C6"/>
    <w:rsid w:val="00E02A02"/>
    <w:rsid w:val="00E02A50"/>
    <w:rsid w:val="00E03A14"/>
    <w:rsid w:val="00E03CA8"/>
    <w:rsid w:val="00E04E0E"/>
    <w:rsid w:val="00E0507B"/>
    <w:rsid w:val="00E055DE"/>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ADD"/>
    <w:rsid w:val="00E116BE"/>
    <w:rsid w:val="00E11B5A"/>
    <w:rsid w:val="00E123AE"/>
    <w:rsid w:val="00E12B2B"/>
    <w:rsid w:val="00E12DC2"/>
    <w:rsid w:val="00E12EF4"/>
    <w:rsid w:val="00E1305B"/>
    <w:rsid w:val="00E13389"/>
    <w:rsid w:val="00E1379E"/>
    <w:rsid w:val="00E139A4"/>
    <w:rsid w:val="00E14575"/>
    <w:rsid w:val="00E15403"/>
    <w:rsid w:val="00E1566F"/>
    <w:rsid w:val="00E15BBA"/>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732"/>
    <w:rsid w:val="00E40069"/>
    <w:rsid w:val="00E40094"/>
    <w:rsid w:val="00E40203"/>
    <w:rsid w:val="00E40431"/>
    <w:rsid w:val="00E40941"/>
    <w:rsid w:val="00E40D9F"/>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575"/>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9B2"/>
    <w:rsid w:val="00E529BD"/>
    <w:rsid w:val="00E52AA0"/>
    <w:rsid w:val="00E52DCB"/>
    <w:rsid w:val="00E52F05"/>
    <w:rsid w:val="00E537BC"/>
    <w:rsid w:val="00E540C6"/>
    <w:rsid w:val="00E542A5"/>
    <w:rsid w:val="00E542BD"/>
    <w:rsid w:val="00E546F7"/>
    <w:rsid w:val="00E5473D"/>
    <w:rsid w:val="00E54886"/>
    <w:rsid w:val="00E56198"/>
    <w:rsid w:val="00E56406"/>
    <w:rsid w:val="00E5645D"/>
    <w:rsid w:val="00E56876"/>
    <w:rsid w:val="00E570EE"/>
    <w:rsid w:val="00E60388"/>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66EA"/>
    <w:rsid w:val="00E66835"/>
    <w:rsid w:val="00E66C0E"/>
    <w:rsid w:val="00E6709C"/>
    <w:rsid w:val="00E671F0"/>
    <w:rsid w:val="00E67691"/>
    <w:rsid w:val="00E67A3C"/>
    <w:rsid w:val="00E701D8"/>
    <w:rsid w:val="00E7074E"/>
    <w:rsid w:val="00E70FA0"/>
    <w:rsid w:val="00E71446"/>
    <w:rsid w:val="00E72293"/>
    <w:rsid w:val="00E728B8"/>
    <w:rsid w:val="00E72981"/>
    <w:rsid w:val="00E72B6C"/>
    <w:rsid w:val="00E737A6"/>
    <w:rsid w:val="00E740AA"/>
    <w:rsid w:val="00E74C45"/>
    <w:rsid w:val="00E74D6F"/>
    <w:rsid w:val="00E74FEF"/>
    <w:rsid w:val="00E75657"/>
    <w:rsid w:val="00E75696"/>
    <w:rsid w:val="00E757DD"/>
    <w:rsid w:val="00E762AA"/>
    <w:rsid w:val="00E76B12"/>
    <w:rsid w:val="00E76DC7"/>
    <w:rsid w:val="00E7737E"/>
    <w:rsid w:val="00E77793"/>
    <w:rsid w:val="00E7780B"/>
    <w:rsid w:val="00E77E9C"/>
    <w:rsid w:val="00E802FE"/>
    <w:rsid w:val="00E804A4"/>
    <w:rsid w:val="00E804DA"/>
    <w:rsid w:val="00E80A18"/>
    <w:rsid w:val="00E8137F"/>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C11"/>
    <w:rsid w:val="00E91D4C"/>
    <w:rsid w:val="00E9210F"/>
    <w:rsid w:val="00E922A4"/>
    <w:rsid w:val="00E92DA2"/>
    <w:rsid w:val="00E934F9"/>
    <w:rsid w:val="00E9375D"/>
    <w:rsid w:val="00E93A8A"/>
    <w:rsid w:val="00E93C4B"/>
    <w:rsid w:val="00E93D85"/>
    <w:rsid w:val="00E93F6F"/>
    <w:rsid w:val="00E942A9"/>
    <w:rsid w:val="00E943D3"/>
    <w:rsid w:val="00E94928"/>
    <w:rsid w:val="00E95708"/>
    <w:rsid w:val="00E95D97"/>
    <w:rsid w:val="00E968E4"/>
    <w:rsid w:val="00E96CE3"/>
    <w:rsid w:val="00E97A89"/>
    <w:rsid w:val="00E97ACE"/>
    <w:rsid w:val="00E97FC5"/>
    <w:rsid w:val="00E97FFB"/>
    <w:rsid w:val="00EA0044"/>
    <w:rsid w:val="00EA0227"/>
    <w:rsid w:val="00EA0B93"/>
    <w:rsid w:val="00EA121A"/>
    <w:rsid w:val="00EA1BAC"/>
    <w:rsid w:val="00EA2052"/>
    <w:rsid w:val="00EA2994"/>
    <w:rsid w:val="00EA393A"/>
    <w:rsid w:val="00EA3A2F"/>
    <w:rsid w:val="00EA420A"/>
    <w:rsid w:val="00EA4606"/>
    <w:rsid w:val="00EA4A43"/>
    <w:rsid w:val="00EA4EF3"/>
    <w:rsid w:val="00EA5B55"/>
    <w:rsid w:val="00EA60FD"/>
    <w:rsid w:val="00EA61AC"/>
    <w:rsid w:val="00EA63F0"/>
    <w:rsid w:val="00EA6B4E"/>
    <w:rsid w:val="00EA72AD"/>
    <w:rsid w:val="00EA7465"/>
    <w:rsid w:val="00EA7D93"/>
    <w:rsid w:val="00EB006A"/>
    <w:rsid w:val="00EB0932"/>
    <w:rsid w:val="00EB0EA3"/>
    <w:rsid w:val="00EB14B5"/>
    <w:rsid w:val="00EB1857"/>
    <w:rsid w:val="00EB277A"/>
    <w:rsid w:val="00EB3031"/>
    <w:rsid w:val="00EB366A"/>
    <w:rsid w:val="00EB3A95"/>
    <w:rsid w:val="00EB3B99"/>
    <w:rsid w:val="00EB3D92"/>
    <w:rsid w:val="00EB4282"/>
    <w:rsid w:val="00EB5502"/>
    <w:rsid w:val="00EB55E2"/>
    <w:rsid w:val="00EB5B6B"/>
    <w:rsid w:val="00EB6B6C"/>
    <w:rsid w:val="00EB6F55"/>
    <w:rsid w:val="00EB793B"/>
    <w:rsid w:val="00EB7FD8"/>
    <w:rsid w:val="00EC0324"/>
    <w:rsid w:val="00EC0467"/>
    <w:rsid w:val="00EC0477"/>
    <w:rsid w:val="00EC0960"/>
    <w:rsid w:val="00EC10D6"/>
    <w:rsid w:val="00EC1220"/>
    <w:rsid w:val="00EC1AF9"/>
    <w:rsid w:val="00EC1B6B"/>
    <w:rsid w:val="00EC1D3A"/>
    <w:rsid w:val="00EC20FF"/>
    <w:rsid w:val="00EC25DF"/>
    <w:rsid w:val="00EC2B8F"/>
    <w:rsid w:val="00EC335F"/>
    <w:rsid w:val="00EC3B1B"/>
    <w:rsid w:val="00EC4150"/>
    <w:rsid w:val="00EC4A0B"/>
    <w:rsid w:val="00EC5018"/>
    <w:rsid w:val="00EC507D"/>
    <w:rsid w:val="00EC57A9"/>
    <w:rsid w:val="00EC5DA5"/>
    <w:rsid w:val="00EC643A"/>
    <w:rsid w:val="00EC65AE"/>
    <w:rsid w:val="00EC6B33"/>
    <w:rsid w:val="00EC7014"/>
    <w:rsid w:val="00EC7433"/>
    <w:rsid w:val="00EC75C1"/>
    <w:rsid w:val="00EC7759"/>
    <w:rsid w:val="00EC7D87"/>
    <w:rsid w:val="00EC7F46"/>
    <w:rsid w:val="00EC7FC1"/>
    <w:rsid w:val="00ED0570"/>
    <w:rsid w:val="00ED06EB"/>
    <w:rsid w:val="00ED09C3"/>
    <w:rsid w:val="00ED0C19"/>
    <w:rsid w:val="00ED0F8C"/>
    <w:rsid w:val="00ED1743"/>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172B"/>
    <w:rsid w:val="00EF19E5"/>
    <w:rsid w:val="00EF217E"/>
    <w:rsid w:val="00EF224A"/>
    <w:rsid w:val="00EF280A"/>
    <w:rsid w:val="00EF28FA"/>
    <w:rsid w:val="00EF2B4C"/>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197"/>
    <w:rsid w:val="00F05D48"/>
    <w:rsid w:val="00F06173"/>
    <w:rsid w:val="00F06564"/>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5F"/>
    <w:rsid w:val="00F143C0"/>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78D"/>
    <w:rsid w:val="00F26228"/>
    <w:rsid w:val="00F26637"/>
    <w:rsid w:val="00F26A14"/>
    <w:rsid w:val="00F275A5"/>
    <w:rsid w:val="00F27A1A"/>
    <w:rsid w:val="00F27BCA"/>
    <w:rsid w:val="00F31141"/>
    <w:rsid w:val="00F317D3"/>
    <w:rsid w:val="00F31F50"/>
    <w:rsid w:val="00F321CD"/>
    <w:rsid w:val="00F32B4E"/>
    <w:rsid w:val="00F32E7F"/>
    <w:rsid w:val="00F345D3"/>
    <w:rsid w:val="00F34A1E"/>
    <w:rsid w:val="00F34F66"/>
    <w:rsid w:val="00F35590"/>
    <w:rsid w:val="00F35B8B"/>
    <w:rsid w:val="00F36702"/>
    <w:rsid w:val="00F3689B"/>
    <w:rsid w:val="00F36C3F"/>
    <w:rsid w:val="00F36EF1"/>
    <w:rsid w:val="00F3730F"/>
    <w:rsid w:val="00F37333"/>
    <w:rsid w:val="00F379B9"/>
    <w:rsid w:val="00F37A50"/>
    <w:rsid w:val="00F37C65"/>
    <w:rsid w:val="00F40DEE"/>
    <w:rsid w:val="00F40F2A"/>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28A"/>
    <w:rsid w:val="00F465E1"/>
    <w:rsid w:val="00F47AE5"/>
    <w:rsid w:val="00F47C18"/>
    <w:rsid w:val="00F5002A"/>
    <w:rsid w:val="00F50BD2"/>
    <w:rsid w:val="00F50D7B"/>
    <w:rsid w:val="00F50F76"/>
    <w:rsid w:val="00F51596"/>
    <w:rsid w:val="00F51B7D"/>
    <w:rsid w:val="00F52082"/>
    <w:rsid w:val="00F5213E"/>
    <w:rsid w:val="00F52211"/>
    <w:rsid w:val="00F522CE"/>
    <w:rsid w:val="00F5232E"/>
    <w:rsid w:val="00F523F7"/>
    <w:rsid w:val="00F52F73"/>
    <w:rsid w:val="00F540F5"/>
    <w:rsid w:val="00F542DC"/>
    <w:rsid w:val="00F5477E"/>
    <w:rsid w:val="00F54C17"/>
    <w:rsid w:val="00F554C3"/>
    <w:rsid w:val="00F56443"/>
    <w:rsid w:val="00F56E08"/>
    <w:rsid w:val="00F56F34"/>
    <w:rsid w:val="00F57468"/>
    <w:rsid w:val="00F5752F"/>
    <w:rsid w:val="00F57F02"/>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7C"/>
    <w:rsid w:val="00F67F9C"/>
    <w:rsid w:val="00F70762"/>
    <w:rsid w:val="00F709C4"/>
    <w:rsid w:val="00F70E24"/>
    <w:rsid w:val="00F710FA"/>
    <w:rsid w:val="00F71146"/>
    <w:rsid w:val="00F711A5"/>
    <w:rsid w:val="00F71FD3"/>
    <w:rsid w:val="00F72F54"/>
    <w:rsid w:val="00F72F98"/>
    <w:rsid w:val="00F731C2"/>
    <w:rsid w:val="00F734BC"/>
    <w:rsid w:val="00F74506"/>
    <w:rsid w:val="00F74763"/>
    <w:rsid w:val="00F75778"/>
    <w:rsid w:val="00F75955"/>
    <w:rsid w:val="00F75A9D"/>
    <w:rsid w:val="00F75B9B"/>
    <w:rsid w:val="00F75F2E"/>
    <w:rsid w:val="00F75FB1"/>
    <w:rsid w:val="00F764CD"/>
    <w:rsid w:val="00F766EA"/>
    <w:rsid w:val="00F767A2"/>
    <w:rsid w:val="00F76FDD"/>
    <w:rsid w:val="00F77971"/>
    <w:rsid w:val="00F77E48"/>
    <w:rsid w:val="00F80230"/>
    <w:rsid w:val="00F80248"/>
    <w:rsid w:val="00F80334"/>
    <w:rsid w:val="00F8069F"/>
    <w:rsid w:val="00F80898"/>
    <w:rsid w:val="00F80BCA"/>
    <w:rsid w:val="00F80F01"/>
    <w:rsid w:val="00F81066"/>
    <w:rsid w:val="00F81227"/>
    <w:rsid w:val="00F8145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6933"/>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4C6"/>
    <w:rsid w:val="00F9679C"/>
    <w:rsid w:val="00F96F13"/>
    <w:rsid w:val="00F96F59"/>
    <w:rsid w:val="00F97336"/>
    <w:rsid w:val="00F973DE"/>
    <w:rsid w:val="00F9781B"/>
    <w:rsid w:val="00F97844"/>
    <w:rsid w:val="00F97858"/>
    <w:rsid w:val="00F97959"/>
    <w:rsid w:val="00F97A69"/>
    <w:rsid w:val="00F97DF4"/>
    <w:rsid w:val="00FA00CC"/>
    <w:rsid w:val="00FA07EE"/>
    <w:rsid w:val="00FA0930"/>
    <w:rsid w:val="00FA0A26"/>
    <w:rsid w:val="00FA0FB6"/>
    <w:rsid w:val="00FA1AE8"/>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7E3"/>
    <w:rsid w:val="00FA70E8"/>
    <w:rsid w:val="00FA747E"/>
    <w:rsid w:val="00FA7CA1"/>
    <w:rsid w:val="00FA7F71"/>
    <w:rsid w:val="00FB06F2"/>
    <w:rsid w:val="00FB17E9"/>
    <w:rsid w:val="00FB1F3B"/>
    <w:rsid w:val="00FB1F8E"/>
    <w:rsid w:val="00FB1FC2"/>
    <w:rsid w:val="00FB20C1"/>
    <w:rsid w:val="00FB2169"/>
    <w:rsid w:val="00FB2A28"/>
    <w:rsid w:val="00FB2DE8"/>
    <w:rsid w:val="00FB310B"/>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7298"/>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B4A"/>
    <w:rsid w:val="00FC3DBA"/>
    <w:rsid w:val="00FC4622"/>
    <w:rsid w:val="00FC46A7"/>
    <w:rsid w:val="00FC53C9"/>
    <w:rsid w:val="00FC545C"/>
    <w:rsid w:val="00FC56A8"/>
    <w:rsid w:val="00FC58F2"/>
    <w:rsid w:val="00FC62DF"/>
    <w:rsid w:val="00FC63FF"/>
    <w:rsid w:val="00FC6BE4"/>
    <w:rsid w:val="00FC7062"/>
    <w:rsid w:val="00FC770A"/>
    <w:rsid w:val="00FC78F0"/>
    <w:rsid w:val="00FC798A"/>
    <w:rsid w:val="00FD008C"/>
    <w:rsid w:val="00FD066D"/>
    <w:rsid w:val="00FD08AD"/>
    <w:rsid w:val="00FD095A"/>
    <w:rsid w:val="00FD0E32"/>
    <w:rsid w:val="00FD0E4A"/>
    <w:rsid w:val="00FD1428"/>
    <w:rsid w:val="00FD265B"/>
    <w:rsid w:val="00FD270F"/>
    <w:rsid w:val="00FD2970"/>
    <w:rsid w:val="00FD3F26"/>
    <w:rsid w:val="00FD4494"/>
    <w:rsid w:val="00FD4E56"/>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e/Docs/R2-220831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9-e/Docs/R2-220831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9-e/Docs/R2-2208319.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9-e/Docs/R2-2208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11491</TotalTime>
  <Pages>4</Pages>
  <Words>1875</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12621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2376</cp:revision>
  <cp:lastPrinted>2022-09-21T18:30:00Z</cp:lastPrinted>
  <dcterms:created xsi:type="dcterms:W3CDTF">2022-01-03T16:25:00Z</dcterms:created>
  <dcterms:modified xsi:type="dcterms:W3CDTF">2022-11-03T16:00:00Z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